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8.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0"/>
        <w:gridCol w:w="8438"/>
        <w:tblGridChange w:id="0">
          <w:tblGrid>
            <w:gridCol w:w="1910"/>
            <w:gridCol w:w="8438"/>
          </w:tblGrid>
        </w:tblGridChange>
      </w:tblGrid>
      <w:tr>
        <w:trPr>
          <w:cantSplit w:val="0"/>
          <w:trHeight w:val="1404" w:hRule="atLeast"/>
          <w:tblHeader w:val="0"/>
        </w:trPr>
        <w:tc>
          <w:tcPr/>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1077534" cy="840418"/>
                  <wp:effectExtent b="0" l="0" r="0" t="0"/>
                  <wp:docPr id="18"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77534" cy="84041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Calibri" w:cs="Calibri" w:eastAsia="Calibri" w:hAnsi="Calibri"/>
                <w:b w:val="1"/>
                <w:color w:val="ff3399"/>
                <w:sz w:val="32"/>
                <w:szCs w:val="32"/>
                <w:u w:val="single"/>
              </w:rPr>
            </w:pPr>
            <w:r w:rsidDel="00000000" w:rsidR="00000000" w:rsidRPr="00000000">
              <w:rPr>
                <w:rFonts w:ascii="Calibri" w:cs="Calibri" w:eastAsia="Calibri" w:hAnsi="Calibri"/>
                <w:b w:val="1"/>
                <w:color w:val="ff3399"/>
                <w:sz w:val="32"/>
                <w:szCs w:val="32"/>
                <w:u w:val="single"/>
                <w:rtl w:val="0"/>
              </w:rPr>
              <w:t xml:space="preserve">TP : La cape d’invisibilité</w:t>
            </w:r>
          </w:p>
        </w:tc>
      </w:tr>
    </w:tbl>
    <w:p w:rsidR="00000000" w:rsidDel="00000000" w:rsidP="00000000" w:rsidRDefault="00000000" w:rsidRPr="00000000" w14:paraId="00000004">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05">
      <w:pPr>
        <w:pBdr>
          <w:top w:color="244061" w:space="1" w:sz="4" w:val="single"/>
          <w:left w:color="244061" w:space="4" w:sz="4" w:val="single"/>
          <w:bottom w:color="244061" w:space="1" w:sz="4" w:val="single"/>
          <w:right w:color="244061" w:space="4" w:sz="4" w:val="single"/>
        </w:pBdr>
        <w:shd w:fill="95b3d7" w:val="clear"/>
        <w:tabs>
          <w:tab w:val="left" w:leader="none" w:pos="851"/>
        </w:tabs>
        <w:jc w:val="center"/>
        <w:rPr>
          <w:rFonts w:ascii="Calibri" w:cs="Calibri" w:eastAsia="Calibri" w:hAnsi="Calibri"/>
          <w:u w:val="single"/>
        </w:rPr>
      </w:pPr>
      <w:r w:rsidDel="00000000" w:rsidR="00000000" w:rsidRPr="00000000">
        <w:rPr>
          <w:rFonts w:ascii="Calibri" w:cs="Calibri" w:eastAsia="Calibri" w:hAnsi="Calibri"/>
          <w:b w:val="1"/>
          <w:color w:val="0f243e"/>
          <w:sz w:val="28"/>
          <w:szCs w:val="28"/>
          <w:rtl w:val="0"/>
        </w:rPr>
        <w:t xml:space="preserve">DESCRIPTIF DE L'ACTIVITÉ</w:t>
      </w: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rtl w:val="0"/>
        </w:rPr>
      </w:r>
    </w:p>
    <w:tbl>
      <w:tblPr>
        <w:tblStyle w:val="Table2"/>
        <w:tblW w:w="104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7"/>
        <w:gridCol w:w="3327"/>
        <w:gridCol w:w="4894"/>
        <w:tblGridChange w:id="0">
          <w:tblGrid>
            <w:gridCol w:w="2197"/>
            <w:gridCol w:w="3327"/>
            <w:gridCol w:w="4894"/>
          </w:tblGrid>
        </w:tblGridChange>
      </w:tblGrid>
      <w:tr>
        <w:trPr>
          <w:cantSplit w:val="0"/>
          <w:trHeight w:val="560" w:hRule="atLeast"/>
          <w:tblHeader w:val="0"/>
        </w:trPr>
        <w:tc>
          <w:tcPr>
            <w:vAlign w:val="center"/>
          </w:tcPr>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Objectifs</w:t>
            </w:r>
          </w:p>
        </w:tc>
        <w:tc>
          <w:tcPr>
            <w:gridSpan w:val="2"/>
            <w:vAlign w:val="center"/>
          </w:tcPr>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Utiliser le phénomène de propagation rectiligne de la lumière et les lois de Descartes pour expliquer des phénomènes et rendre invisible un tube à essais</w:t>
            </w:r>
          </w:p>
        </w:tc>
      </w:tr>
      <w:tr>
        <w:trPr>
          <w:cantSplit w:val="0"/>
          <w:trHeight w:val="355" w:hRule="atLeast"/>
          <w:tblHeader w:val="0"/>
        </w:trPr>
        <w:tc>
          <w:tcPr>
            <w:vAlign w:val="center"/>
          </w:tcPr>
          <w:p w:rsidR="00000000" w:rsidDel="00000000" w:rsidP="00000000" w:rsidRDefault="00000000" w:rsidRPr="00000000" w14:paraId="0000000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Niveau concerné</w:t>
            </w:r>
          </w:p>
        </w:tc>
        <w:tc>
          <w:tcPr>
            <w:gridSpan w:val="2"/>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Seconde</w:t>
            </w:r>
          </w:p>
        </w:tc>
      </w:tr>
      <w:tr>
        <w:trPr>
          <w:cantSplit w:val="0"/>
          <w:trHeight w:val="440" w:hRule="atLeast"/>
          <w:tblHeader w:val="0"/>
        </w:trPr>
        <w:tc>
          <w:tcPr>
            <w:vMerge w:val="restart"/>
            <w:vAlign w:val="center"/>
          </w:tcPr>
          <w:p w:rsidR="00000000" w:rsidDel="00000000" w:rsidP="00000000" w:rsidRDefault="00000000" w:rsidRPr="00000000" w14:paraId="0000000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Programme</w:t>
            </w:r>
          </w:p>
        </w:tc>
        <w:tc>
          <w:tcP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Notion et contenus</w:t>
            </w:r>
          </w:p>
        </w:tc>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Capacités exigibles</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Activités expérimentales support</w:t>
            </w:r>
          </w:p>
        </w:tc>
      </w:tr>
      <w:tr>
        <w:trPr>
          <w:cantSplit w:val="0"/>
          <w:trHeight w:val="700" w:hRule="atLeast"/>
          <w:tblHeader w:val="0"/>
        </w:trPr>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sz w:val="22"/>
                <w:szCs w:val="22"/>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Propagation rectiligne de la lumière.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Lois de Snell-Descartes pour la réflexion et la réfraction. Indice optique d’un milieu matériel.</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Exploiter les lois de Snell-Descartes pour la réflexion et la réfraction.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Tester les lois de Snell-Descartes à partir d’une série de mesures et déterminer l’indice de réfraction d’un milieu.</w:t>
            </w:r>
          </w:p>
        </w:tc>
      </w:tr>
      <w:tr>
        <w:trPr>
          <w:cantSplit w:val="0"/>
          <w:tblHeader w:val="0"/>
        </w:trPr>
        <w:tc>
          <w:tcPr>
            <w:vAlign w:val="center"/>
          </w:tcPr>
          <w:p w:rsidR="00000000" w:rsidDel="00000000" w:rsidP="00000000" w:rsidRDefault="00000000" w:rsidRPr="00000000" w14:paraId="0000001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Place de l’activité dans la progression et prérequis</w:t>
            </w:r>
          </w:p>
        </w:tc>
        <w:tc>
          <w:tcPr>
            <w:gridSpan w:val="2"/>
            <w:vAlign w:val="center"/>
          </w:tcPr>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85"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Prérequis Collège : Lumière : sources, propagation, vitesse de propagation. Modèle du rayon lumineux.</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3"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 d’introduction à la partie « vision et image »</w:t>
            </w:r>
          </w:p>
        </w:tc>
      </w:tr>
      <w:tr>
        <w:trPr>
          <w:cantSplit w:val="0"/>
          <w:tblHeader w:val="0"/>
        </w:trPr>
        <w:tc>
          <w:tcPr>
            <w:vAlign w:val="center"/>
          </w:tcPr>
          <w:p w:rsidR="00000000" w:rsidDel="00000000" w:rsidP="00000000" w:rsidRDefault="00000000" w:rsidRPr="00000000" w14:paraId="0000001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Compétences évaluées</w:t>
            </w:r>
          </w:p>
        </w:tc>
        <w:tc>
          <w:tcPr>
            <w:gridSpan w:val="2"/>
            <w:vAlign w:val="center"/>
          </w:tcPr>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activité expérimentale permet d’évaluer les compétences </w:t>
            </w:r>
          </w:p>
          <w:p w:rsidR="00000000" w:rsidDel="00000000" w:rsidP="00000000" w:rsidRDefault="00000000" w:rsidRPr="00000000" w14:paraId="0000001C">
            <w:pPr>
              <w:numPr>
                <w:ilvl w:val="0"/>
                <w:numId w:val="5"/>
              </w:numPr>
              <w:ind w:left="213" w:hanging="213"/>
              <w:jc w:val="both"/>
              <w:rPr>
                <w:b w:val="1"/>
                <w:sz w:val="22"/>
                <w:szCs w:val="22"/>
              </w:rPr>
            </w:pPr>
            <w:r w:rsidDel="00000000" w:rsidR="00000000" w:rsidRPr="00000000">
              <w:rPr>
                <w:rFonts w:ascii="Calibri" w:cs="Calibri" w:eastAsia="Calibri" w:hAnsi="Calibri"/>
                <w:b w:val="1"/>
                <w:sz w:val="22"/>
                <w:szCs w:val="22"/>
                <w:rtl w:val="0"/>
              </w:rPr>
              <w:t xml:space="preserve">Analyser (ANA)</w:t>
            </w:r>
          </w:p>
          <w:p w:rsidR="00000000" w:rsidDel="00000000" w:rsidP="00000000" w:rsidRDefault="00000000" w:rsidRPr="00000000" w14:paraId="0000001D">
            <w:pPr>
              <w:ind w:left="21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Proposer un protocole.</w:t>
            </w:r>
          </w:p>
          <w:p w:rsidR="00000000" w:rsidDel="00000000" w:rsidP="00000000" w:rsidRDefault="00000000" w:rsidRPr="00000000" w14:paraId="0000001E">
            <w:pPr>
              <w:ind w:left="21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Exploiter des observations, des résultats expérimentaux et informations issues des documents et des expériences.</w:t>
            </w:r>
          </w:p>
          <w:p w:rsidR="00000000" w:rsidDel="00000000" w:rsidP="00000000" w:rsidRDefault="00000000" w:rsidRPr="00000000" w14:paraId="0000001F">
            <w:pPr>
              <w:numPr>
                <w:ilvl w:val="0"/>
                <w:numId w:val="5"/>
              </w:numPr>
              <w:ind w:left="213" w:hanging="213"/>
              <w:jc w:val="both"/>
              <w:rPr>
                <w:b w:val="1"/>
                <w:sz w:val="22"/>
                <w:szCs w:val="22"/>
              </w:rPr>
            </w:pPr>
            <w:r w:rsidDel="00000000" w:rsidR="00000000" w:rsidRPr="00000000">
              <w:rPr>
                <w:rFonts w:ascii="Calibri" w:cs="Calibri" w:eastAsia="Calibri" w:hAnsi="Calibri"/>
                <w:b w:val="1"/>
                <w:sz w:val="22"/>
                <w:szCs w:val="22"/>
                <w:rtl w:val="0"/>
              </w:rPr>
              <w:t xml:space="preserve">Réaliser (REA) </w:t>
            </w:r>
          </w:p>
          <w:p w:rsidR="00000000" w:rsidDel="00000000" w:rsidP="00000000" w:rsidRDefault="00000000" w:rsidRPr="00000000" w14:paraId="00000020">
            <w:pPr>
              <w:ind w:left="21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Observer et décrire des résultats expérimentaux à l’aide d’un schéma</w:t>
            </w:r>
          </w:p>
          <w:p w:rsidR="00000000" w:rsidDel="00000000" w:rsidP="00000000" w:rsidRDefault="00000000" w:rsidRPr="00000000" w14:paraId="00000021">
            <w:pPr>
              <w:ind w:left="21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Mettre en œuvre un protocole en respectant les règles de sécurité</w:t>
            </w:r>
          </w:p>
          <w:p w:rsidR="00000000" w:rsidDel="00000000" w:rsidP="00000000" w:rsidRDefault="00000000" w:rsidRPr="00000000" w14:paraId="00000022">
            <w:pPr>
              <w:numPr>
                <w:ilvl w:val="0"/>
                <w:numId w:val="5"/>
              </w:numPr>
              <w:ind w:left="213" w:hanging="213"/>
              <w:jc w:val="both"/>
              <w:rPr>
                <w:b w:val="1"/>
                <w:sz w:val="22"/>
                <w:szCs w:val="22"/>
              </w:rPr>
            </w:pPr>
            <w:r w:rsidDel="00000000" w:rsidR="00000000" w:rsidRPr="00000000">
              <w:rPr>
                <w:rFonts w:ascii="Calibri" w:cs="Calibri" w:eastAsia="Calibri" w:hAnsi="Calibri"/>
                <w:b w:val="1"/>
                <w:sz w:val="22"/>
                <w:szCs w:val="22"/>
                <w:rtl w:val="0"/>
              </w:rPr>
              <w:t xml:space="preserve">Valider (VAL)</w:t>
            </w:r>
          </w:p>
          <w:p w:rsidR="00000000" w:rsidDel="00000000" w:rsidP="00000000" w:rsidRDefault="00000000" w:rsidRPr="00000000" w14:paraId="00000023">
            <w:pPr>
              <w:ind w:left="21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Confronter un modèle à des résultats expérimentaux </w:t>
            </w:r>
          </w:p>
          <w:p w:rsidR="00000000" w:rsidDel="00000000" w:rsidP="00000000" w:rsidRDefault="00000000" w:rsidRPr="00000000" w14:paraId="00000024">
            <w:pPr>
              <w:numPr>
                <w:ilvl w:val="0"/>
                <w:numId w:val="5"/>
              </w:numPr>
              <w:ind w:left="213" w:hanging="213"/>
              <w:jc w:val="both"/>
              <w:rPr>
                <w:b w:val="1"/>
                <w:sz w:val="22"/>
                <w:szCs w:val="22"/>
              </w:rPr>
            </w:pPr>
            <w:r w:rsidDel="00000000" w:rsidR="00000000" w:rsidRPr="00000000">
              <w:rPr>
                <w:rFonts w:ascii="Calibri" w:cs="Calibri" w:eastAsia="Calibri" w:hAnsi="Calibri"/>
                <w:b w:val="1"/>
                <w:sz w:val="22"/>
                <w:szCs w:val="22"/>
                <w:rtl w:val="0"/>
              </w:rPr>
              <w:t xml:space="preserve">Attitude (ATT) </w:t>
            </w:r>
          </w:p>
          <w:p w:rsidR="00000000" w:rsidDel="00000000" w:rsidP="00000000" w:rsidRDefault="00000000" w:rsidRPr="00000000" w14:paraId="00000025">
            <w:pPr>
              <w:ind w:left="213" w:firstLine="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autonome, gérer son temps, travailler dans le calme en respectant les règles de sécurité</w:t>
            </w:r>
          </w:p>
        </w:tc>
      </w:tr>
      <w:tr>
        <w:trPr>
          <w:cantSplit w:val="0"/>
          <w:trHeight w:val="427" w:hRule="atLeast"/>
          <w:tblHeader w:val="0"/>
        </w:trPr>
        <w:tc>
          <w:tcPr>
            <w:vAlign w:val="center"/>
          </w:tcPr>
          <w:p w:rsidR="00000000" w:rsidDel="00000000" w:rsidP="00000000" w:rsidRDefault="00000000" w:rsidRPr="00000000" w14:paraId="0000002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Eléments d’évaluation</w:t>
            </w:r>
          </w:p>
        </w:tc>
        <w:tc>
          <w:tcPr>
            <w:gridSpan w:val="2"/>
            <w:vAlign w:val="center"/>
          </w:tcPr>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Evaluation sommative</w:t>
            </w:r>
          </w:p>
        </w:tc>
      </w:tr>
      <w:tr>
        <w:trPr>
          <w:cantSplit w:val="0"/>
          <w:trHeight w:val="740" w:hRule="atLeast"/>
          <w:tblHeader w:val="0"/>
        </w:trPr>
        <w:tc>
          <w:tcPr>
            <w:vAlign w:val="center"/>
          </w:tcPr>
          <w:p w:rsidR="00000000" w:rsidDel="00000000" w:rsidP="00000000" w:rsidRDefault="00000000" w:rsidRPr="00000000" w14:paraId="0000002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Mise en œuvre de l’activité </w:t>
            </w:r>
          </w:p>
        </w:tc>
        <w:tc>
          <w:tcPr>
            <w:gridSpan w:val="2"/>
            <w:vAlign w:val="center"/>
          </w:tcPr>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Possibilité de montrer en amont cette vidéo : </w:t>
            </w:r>
            <w:r w:rsidDel="00000000" w:rsidR="00000000" w:rsidRPr="00000000">
              <w:rPr>
                <w:rFonts w:ascii="Calibri" w:cs="Calibri" w:eastAsia="Calibri" w:hAnsi="Calibri"/>
                <w:color w:val="0563c1"/>
                <w:u w:val="single"/>
                <w:rtl w:val="0"/>
              </w:rPr>
              <w:t xml:space="preserve">https://ladigitale.dev/digiview/#/v/6482044ebb6a1</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Séance d’1h30 de TP en binôme</w:t>
            </w:r>
          </w:p>
        </w:tc>
      </w:tr>
      <w:tr>
        <w:trPr>
          <w:cantSplit w:val="0"/>
          <w:trHeight w:val="400" w:hRule="atLeast"/>
          <w:tblHeader w:val="0"/>
        </w:trPr>
        <w:tc>
          <w:tcPr>
            <w:vAlign w:val="center"/>
          </w:tcPr>
          <w:p w:rsidR="00000000" w:rsidDel="00000000" w:rsidP="00000000" w:rsidRDefault="00000000" w:rsidRPr="00000000" w14:paraId="0000002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Outils numériques utilisés</w:t>
            </w:r>
          </w:p>
        </w:tc>
        <w:tc>
          <w:tcPr>
            <w:gridSpan w:val="2"/>
            <w:vAlign w:val="center"/>
          </w:tcPr>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Aucun</w:t>
            </w:r>
          </w:p>
        </w:tc>
      </w:tr>
      <w:tr>
        <w:trPr>
          <w:cantSplit w:val="0"/>
          <w:trHeight w:val="400" w:hRule="atLeast"/>
          <w:tblHeader w:val="0"/>
        </w:trPr>
        <w:tc>
          <w:tcPr>
            <w:vAlign w:val="center"/>
          </w:tcPr>
          <w:p w:rsidR="00000000" w:rsidDel="00000000" w:rsidP="00000000" w:rsidRDefault="00000000" w:rsidRPr="00000000" w14:paraId="0000003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Remarques</w:t>
            </w:r>
          </w:p>
        </w:tc>
        <w:tc>
          <w:tcPr>
            <w:gridSpan w:val="2"/>
            <w:vAlign w:val="center"/>
          </w:tcPr>
          <w:p w:rsidR="00000000" w:rsidDel="00000000" w:rsidP="00000000" w:rsidRDefault="00000000" w:rsidRPr="00000000" w14:paraId="00000032">
            <w:pPr>
              <w:spacing w:after="120" w:before="120" w:lineRule="auto"/>
              <w:jc w:val="both"/>
              <w:rPr>
                <w:rFonts w:ascii="Calibri" w:cs="Calibri" w:eastAsia="Calibri" w:hAnsi="Calibri"/>
                <w:sz w:val="22"/>
                <w:szCs w:val="22"/>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Auteur(s)</w:t>
            </w:r>
          </w:p>
        </w:tc>
        <w:tc>
          <w:tcPr>
            <w:gridSpan w:val="2"/>
            <w:vAlign w:val="center"/>
          </w:tcPr>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Solène Valla et Emmanuelle Forns</w:t>
            </w:r>
          </w:p>
        </w:tc>
      </w:tr>
    </w:tbl>
    <w:p w:rsidR="00000000" w:rsidDel="00000000" w:rsidP="00000000" w:rsidRDefault="00000000" w:rsidRPr="00000000" w14:paraId="00000037">
      <w:pPr>
        <w:jc w:val="both"/>
        <w:rPr>
          <w:rFonts w:ascii="Calibri" w:cs="Calibri" w:eastAsia="Calibri" w:hAnsi="Calibri"/>
          <w:sz w:val="2"/>
          <w:szCs w:val="2"/>
          <w:u w:val="single"/>
        </w:rPr>
      </w:pPr>
      <w:r w:rsidDel="00000000" w:rsidR="00000000" w:rsidRPr="00000000">
        <w:br w:type="page"/>
      </w:r>
      <w:r w:rsidDel="00000000" w:rsidR="00000000" w:rsidRPr="00000000">
        <w:rPr>
          <w:rtl w:val="0"/>
        </w:rPr>
      </w:r>
    </w:p>
    <w:p w:rsidR="00000000" w:rsidDel="00000000" w:rsidP="00000000" w:rsidRDefault="00000000" w:rsidRPr="00000000" w14:paraId="00000038">
      <w:pPr>
        <w:pBdr>
          <w:top w:color="244061" w:space="1" w:sz="4" w:val="single"/>
          <w:left w:color="244061" w:space="4" w:sz="4" w:val="single"/>
          <w:bottom w:color="244061" w:space="1" w:sz="4" w:val="single"/>
          <w:right w:color="244061" w:space="4" w:sz="4" w:val="single"/>
        </w:pBdr>
        <w:shd w:fill="95b3d7" w:val="clear"/>
        <w:tabs>
          <w:tab w:val="left" w:leader="none" w:pos="851"/>
        </w:tabs>
        <w:jc w:val="center"/>
        <w:rPr>
          <w:rFonts w:ascii="Calibri" w:cs="Calibri" w:eastAsia="Calibri" w:hAnsi="Calibri"/>
          <w:u w:val="single"/>
        </w:rPr>
      </w:pPr>
      <w:bookmarkStart w:colFirst="0" w:colLast="0" w:name="_gjdgxs" w:id="0"/>
      <w:bookmarkEnd w:id="0"/>
      <w:r w:rsidDel="00000000" w:rsidR="00000000" w:rsidRPr="00000000">
        <w:rPr>
          <w:rFonts w:ascii="Calibri" w:cs="Calibri" w:eastAsia="Calibri" w:hAnsi="Calibri"/>
          <w:b w:val="1"/>
          <w:color w:val="0f243e"/>
          <w:sz w:val="28"/>
          <w:szCs w:val="28"/>
          <w:rtl w:val="0"/>
        </w:rPr>
        <w:t xml:space="preserve">L'ACTIVITÉ</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tbl>
      <w:tblPr>
        <w:tblStyle w:val="Table3"/>
        <w:tblW w:w="105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3118"/>
        <w:gridCol w:w="567"/>
        <w:gridCol w:w="509"/>
        <w:tblGridChange w:id="0">
          <w:tblGrid>
            <w:gridCol w:w="6345"/>
            <w:gridCol w:w="3118"/>
            <w:gridCol w:w="567"/>
            <w:gridCol w:w="509"/>
          </w:tblGrid>
        </w:tblGridChange>
      </w:tblGrid>
      <w:tr>
        <w:trPr>
          <w:cantSplit w:val="1"/>
          <w:trHeight w:val="461" w:hRule="atLeast"/>
          <w:tblHeader w:val="0"/>
        </w:trPr>
        <w:tc>
          <w:tcPr>
            <w:vMerge w:val="restart"/>
            <w:shd w:fill="ffffff" w:val="clear"/>
          </w:tcPr>
          <w:p w:rsidR="00000000" w:rsidDel="00000000" w:rsidP="00000000" w:rsidRDefault="00000000" w:rsidRPr="00000000" w14:paraId="0000003A">
            <w:pPr>
              <w:spacing w:before="120" w:lineRule="auto"/>
              <w:jc w:val="center"/>
              <w:rPr>
                <w:rFonts w:ascii="Calibri" w:cs="Calibri" w:eastAsia="Calibri" w:hAnsi="Calibri"/>
                <w:b w:val="1"/>
                <w:color w:val="2f5496"/>
                <w:sz w:val="18"/>
                <w:szCs w:val="18"/>
              </w:rPr>
            </w:pPr>
            <w:r w:rsidDel="00000000" w:rsidR="00000000" w:rsidRPr="00000000">
              <w:rPr>
                <w:b w:val="1"/>
                <w:color w:val="2f5496"/>
                <w:sz w:val="40"/>
                <w:szCs w:val="40"/>
                <w:u w:val="single"/>
                <w:rtl w:val="0"/>
              </w:rPr>
              <w:t xml:space="preserve">La cape d’invisibilité</w:t>
            </w:r>
            <w:r w:rsidDel="00000000" w:rsidR="00000000" w:rsidRPr="00000000">
              <w:rPr>
                <w:rtl w:val="0"/>
              </w:rPr>
            </w:r>
          </w:p>
        </w:tc>
        <w:tc>
          <w:tcPr>
            <w:shd w:fill="d9e2f3" w:val="clear"/>
          </w:tcPr>
          <w:p w:rsidR="00000000" w:rsidDel="00000000" w:rsidP="00000000" w:rsidRDefault="00000000" w:rsidRPr="00000000" w14:paraId="0000003B">
            <w:pPr>
              <w:spacing w:before="60" w:lineRule="auto"/>
              <w:ind w:left="-57"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 Prénom :</w:t>
            </w:r>
          </w:p>
        </w:tc>
        <w:tc>
          <w:tcPr>
            <w:vMerge w:val="restart"/>
            <w:shd w:fill="d9e2f3" w:val="clear"/>
            <w:vAlign w:val="bottom"/>
          </w:tcPr>
          <w:p w:rsidR="00000000" w:rsidDel="00000000" w:rsidP="00000000" w:rsidRDefault="00000000" w:rsidRPr="00000000" w14:paraId="0000003C">
            <w:pPr>
              <w:ind w:left="-227" w:right="-227"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autoéval</w:t>
            </w:r>
          </w:p>
        </w:tc>
        <w:tc>
          <w:tcPr>
            <w:vMerge w:val="restart"/>
            <w:shd w:fill="d9e2f3" w:val="clear"/>
          </w:tcPr>
          <w:p w:rsidR="00000000" w:rsidDel="00000000" w:rsidP="00000000" w:rsidRDefault="00000000" w:rsidRPr="00000000" w14:paraId="0000003D">
            <w:pPr>
              <w:ind w:left="-227" w:right="-227"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eval</w:t>
            </w:r>
          </w:p>
        </w:tc>
      </w:tr>
      <w:tr>
        <w:trPr>
          <w:cantSplit w:val="1"/>
          <w:trHeight w:val="229" w:hRule="atLeast"/>
          <w:tblHeader w:val="0"/>
        </w:trPr>
        <w:tc>
          <w:tcPr>
            <w:vMerge w:val="continue"/>
            <w:shd w:fill="ffffff"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shd w:fill="d9e2f3" w:val="clear"/>
          </w:tcPr>
          <w:p w:rsidR="00000000" w:rsidDel="00000000" w:rsidP="00000000" w:rsidRDefault="00000000" w:rsidRPr="00000000" w14:paraId="0000003F">
            <w:pPr>
              <w:spacing w:before="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Compétences travaillées</w:t>
            </w:r>
          </w:p>
        </w:tc>
        <w:tc>
          <w:tcPr>
            <w:vMerge w:val="continue"/>
            <w:shd w:fill="d9e2f3" w:val="clear"/>
            <w:vAlign w:val="bottom"/>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shd w:fill="d9e2f3"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476" w:hRule="atLeast"/>
          <w:tblHeader w:val="0"/>
        </w:trPr>
        <w:tc>
          <w:tcPr>
            <w:vMerge w:val="restart"/>
            <w:shd w:fill="auto" w:val="clear"/>
          </w:tcPr>
          <w:p w:rsidR="00000000" w:rsidDel="00000000" w:rsidP="00000000" w:rsidRDefault="00000000" w:rsidRPr="00000000" w14:paraId="00000042">
            <w:pPr>
              <w:spacing w:before="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Objectifs :</w:t>
            </w:r>
            <w:r w:rsidDel="00000000" w:rsidR="00000000" w:rsidRPr="00000000">
              <w:drawing>
                <wp:anchor allowOverlap="1" behindDoc="0" distB="0" distT="0" distL="114300" distR="114300" hidden="0" layoutInCell="1" locked="0" relativeHeight="0" simplePos="0">
                  <wp:simplePos x="0" y="0"/>
                  <wp:positionH relativeFrom="column">
                    <wp:posOffset>2826385</wp:posOffset>
                  </wp:positionH>
                  <wp:positionV relativeFrom="paragraph">
                    <wp:posOffset>155575</wp:posOffset>
                  </wp:positionV>
                  <wp:extent cx="1057275" cy="704850"/>
                  <wp:effectExtent b="0" l="0" r="0" t="0"/>
                  <wp:wrapSquare wrapText="bothSides" distB="0" distT="0" distL="114300" distR="114300"/>
                  <wp:docPr descr="Magie images libres de droit, photos de Magie | Depositphotos" id="24" name="image9.jpg"/>
                  <a:graphic>
                    <a:graphicData uri="http://schemas.openxmlformats.org/drawingml/2006/picture">
                      <pic:pic>
                        <pic:nvPicPr>
                          <pic:cNvPr descr="Magie images libres de droit, photos de Magie | Depositphotos" id="0" name="image9.jpg"/>
                          <pic:cNvPicPr preferRelativeResize="0"/>
                        </pic:nvPicPr>
                        <pic:blipFill>
                          <a:blip r:embed="rId7"/>
                          <a:srcRect b="0" l="0" r="0" t="0"/>
                          <a:stretch>
                            <a:fillRect/>
                          </a:stretch>
                        </pic:blipFill>
                        <pic:spPr>
                          <a:xfrm>
                            <a:off x="0" y="0"/>
                            <a:ext cx="1057275" cy="704850"/>
                          </a:xfrm>
                          <a:prstGeom prst="rect"/>
                          <a:ln/>
                        </pic:spPr>
                      </pic:pic>
                    </a:graphicData>
                  </a:graphic>
                </wp:anchor>
              </w:drawing>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partir de données expérimentales, établir et ajuster une équation de réaction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Déterminer le réactif limitant lors d’une transformation chimique totale, à partir de l’identification des espèces chimiques présentes dans l’état final</w:t>
            </w:r>
          </w:p>
          <w:p w:rsidR="00000000" w:rsidDel="00000000" w:rsidP="00000000" w:rsidRDefault="00000000" w:rsidRPr="00000000" w14:paraId="00000045">
            <w:pPr>
              <w:spacing w:before="18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tc>
        <w:tc>
          <w:tcPr/>
          <w:p w:rsidR="00000000" w:rsidDel="00000000" w:rsidP="00000000" w:rsidRDefault="00000000" w:rsidRPr="00000000" w14:paraId="00000046">
            <w:pP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Analyser/Raisonner</w:t>
            </w:r>
            <w:r w:rsidDel="00000000" w:rsidR="00000000" w:rsidRPr="00000000">
              <w:rPr>
                <w:rFonts w:ascii="Calibri" w:cs="Calibri" w:eastAsia="Calibri" w:hAnsi="Calibri"/>
                <w:sz w:val="18"/>
                <w:szCs w:val="18"/>
                <w:rtl w:val="0"/>
              </w:rPr>
              <w:t xml:space="preserve"> : Proposer un protocole.</w:t>
            </w:r>
          </w:p>
          <w:p w:rsidR="00000000" w:rsidDel="00000000" w:rsidP="00000000" w:rsidRDefault="00000000" w:rsidRPr="00000000" w14:paraId="0000004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Exploiter des observations, des résultats expérimentaux et informations issues des documents et des expériences.</w:t>
            </w:r>
          </w:p>
        </w:tc>
        <w:tc>
          <w:tcPr/>
          <w:p w:rsidR="00000000" w:rsidDel="00000000" w:rsidP="00000000" w:rsidRDefault="00000000" w:rsidRPr="00000000" w14:paraId="0000004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sz w:val="18"/>
                <w:szCs w:val="18"/>
              </w:rPr>
            </w:pPr>
            <w:r w:rsidDel="00000000" w:rsidR="00000000" w:rsidRPr="00000000">
              <w:rPr>
                <w:rtl w:val="0"/>
              </w:rPr>
            </w:r>
          </w:p>
        </w:tc>
      </w:tr>
      <w:tr>
        <w:trPr>
          <w:cantSplit w:val="0"/>
          <w:trHeight w:val="476" w:hRule="atLeast"/>
          <w:tblHeader w:val="0"/>
        </w:trPr>
        <w:tc>
          <w:tcPr>
            <w:vMerge w:val="continue"/>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4B">
            <w:pPr>
              <w:jc w:val="both"/>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Réaliser</w:t>
            </w:r>
            <w:r w:rsidDel="00000000" w:rsidR="00000000" w:rsidRPr="00000000">
              <w:rPr>
                <w:rFonts w:ascii="Calibri" w:cs="Calibri" w:eastAsia="Calibri" w:hAnsi="Calibri"/>
                <w:sz w:val="18"/>
                <w:szCs w:val="18"/>
                <w:rtl w:val="0"/>
              </w:rPr>
              <w:t xml:space="preserve"> :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18"/>
                <w:szCs w:val="18"/>
                <w:rtl w:val="0"/>
              </w:rPr>
              <w:t xml:space="preserve">Observer et décrire des résultats expérimentaux à l’aide d’un schéma.</w:t>
            </w:r>
          </w:p>
          <w:p w:rsidR="00000000" w:rsidDel="00000000" w:rsidP="00000000" w:rsidRDefault="00000000" w:rsidRPr="00000000" w14:paraId="0000004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Mettre en œuvre un protocole en respectant les règles de sécurité</w:t>
            </w:r>
          </w:p>
        </w:tc>
        <w:tc>
          <w:tcPr/>
          <w:p w:rsidR="00000000" w:rsidDel="00000000" w:rsidP="00000000" w:rsidRDefault="00000000" w:rsidRPr="00000000" w14:paraId="0000004D">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4E">
            <w:pPr>
              <w:rPr>
                <w:rFonts w:ascii="Calibri" w:cs="Calibri" w:eastAsia="Calibri" w:hAnsi="Calibri"/>
                <w:sz w:val="18"/>
                <w:szCs w:val="18"/>
              </w:rPr>
            </w:pPr>
            <w:r w:rsidDel="00000000" w:rsidR="00000000" w:rsidRPr="00000000">
              <w:rPr>
                <w:rtl w:val="0"/>
              </w:rPr>
            </w:r>
          </w:p>
        </w:tc>
      </w:tr>
      <w:tr>
        <w:trPr>
          <w:cantSplit w:val="0"/>
          <w:trHeight w:val="362" w:hRule="atLeast"/>
          <w:tblHeader w:val="0"/>
        </w:trPr>
        <w:tc>
          <w:tcPr>
            <w:vMerge w:val="continue"/>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0">
            <w:pPr>
              <w:jc w:val="both"/>
              <w:rPr>
                <w:rFonts w:ascii="Calibri" w:cs="Calibri" w:eastAsia="Calibri" w:hAnsi="Calibri"/>
                <w:color w:val="000000"/>
                <w:sz w:val="22"/>
                <w:szCs w:val="22"/>
              </w:rPr>
            </w:pPr>
            <w:r w:rsidDel="00000000" w:rsidR="00000000" w:rsidRPr="00000000">
              <w:rPr>
                <w:rFonts w:ascii="Calibri" w:cs="Calibri" w:eastAsia="Calibri" w:hAnsi="Calibri"/>
                <w:sz w:val="18"/>
                <w:szCs w:val="18"/>
                <w:u w:val="single"/>
                <w:rtl w:val="0"/>
              </w:rPr>
              <w:t xml:space="preserve">Valider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18"/>
                <w:szCs w:val="18"/>
                <w:rtl w:val="0"/>
              </w:rPr>
              <w:t xml:space="preserve">Confronter un modèle à des résultats expérimentaux</w:t>
            </w:r>
            <w:r w:rsidDel="00000000" w:rsidR="00000000" w:rsidRPr="00000000">
              <w:rPr>
                <w:rFonts w:ascii="Calibri" w:cs="Calibri" w:eastAsia="Calibri" w:hAnsi="Calibri"/>
                <w:color w:val="000000"/>
                <w:sz w:val="22"/>
                <w:szCs w:val="22"/>
                <w:rtl w:val="0"/>
              </w:rPr>
              <w:t xml:space="preserve"> </w:t>
            </w:r>
          </w:p>
        </w:tc>
        <w:tc>
          <w:tcPr/>
          <w:p w:rsidR="00000000" w:rsidDel="00000000" w:rsidP="00000000" w:rsidRDefault="00000000" w:rsidRPr="00000000" w14:paraId="0000005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2">
            <w:pPr>
              <w:rPr>
                <w:rFonts w:ascii="Calibri" w:cs="Calibri" w:eastAsia="Calibri" w:hAnsi="Calibri"/>
                <w:sz w:val="18"/>
                <w:szCs w:val="18"/>
              </w:rPr>
            </w:pPr>
            <w:r w:rsidDel="00000000" w:rsidR="00000000" w:rsidRPr="00000000">
              <w:rPr>
                <w:rtl w:val="0"/>
              </w:rPr>
            </w:r>
          </w:p>
        </w:tc>
      </w:tr>
      <w:tr>
        <w:trPr>
          <w:cantSplit w:val="0"/>
          <w:trHeight w:val="625" w:hRule="atLeast"/>
          <w:tblHeader w:val="0"/>
        </w:trPr>
        <w:tc>
          <w:tcPr>
            <w:vMerge w:val="continue"/>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4">
            <w:pPr>
              <w:spacing w:before="60" w:lineRule="auto"/>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Attitude</w:t>
            </w:r>
            <w:r w:rsidDel="00000000" w:rsidR="00000000" w:rsidRPr="00000000">
              <w:rPr>
                <w:rFonts w:ascii="Calibri" w:cs="Calibri" w:eastAsia="Calibri" w:hAnsi="Calibri"/>
                <w:sz w:val="18"/>
                <w:szCs w:val="18"/>
                <w:rtl w:val="0"/>
              </w:rPr>
              <w:t xml:space="preserve"> : Être autonome, gérer son temps, travailler dans le calme en respectant les règles de sécurité</w:t>
            </w:r>
          </w:p>
        </w:tc>
        <w:tc>
          <w:tcPr/>
          <w:p w:rsidR="00000000" w:rsidDel="00000000" w:rsidP="00000000" w:rsidRDefault="00000000" w:rsidRPr="00000000" w14:paraId="0000005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-50799</wp:posOffset>
                </wp:positionH>
                <wp:positionV relativeFrom="paragraph">
                  <wp:posOffset>2984500</wp:posOffset>
                </wp:positionV>
                <wp:extent cx="6634480" cy="209550"/>
                <wp:effectExtent b="0" l="0" r="0" t="0"/>
                <wp:wrapNone/>
                <wp:docPr id="6" name=""/>
                <a:graphic>
                  <a:graphicData uri="http://schemas.microsoft.com/office/word/2010/wordprocessingShape">
                    <wps:wsp>
                      <wps:cNvSpPr/>
                      <wps:cNvPr id="7" name="Shape 7"/>
                      <wps:spPr>
                        <a:xfrm>
                          <a:off x="2033523" y="3679988"/>
                          <a:ext cx="6624955" cy="200025"/>
                        </a:xfrm>
                        <a:prstGeom prst="rect">
                          <a:avLst/>
                        </a:prstGeom>
                        <a:solidFill>
                          <a:srgbClr val="FF505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CONTEXTE </w:t>
                            </w:r>
                          </w:p>
                          <w:p w:rsidR="00000000" w:rsidDel="00000000" w:rsidP="00000000" w:rsidRDefault="00000000" w:rsidRPr="00000000">
                            <w:pPr>
                              <w:spacing w:after="0" w:before="24.000000953674316"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-50799</wp:posOffset>
                </wp:positionH>
                <wp:positionV relativeFrom="paragraph">
                  <wp:posOffset>2984500</wp:posOffset>
                </wp:positionV>
                <wp:extent cx="6634480" cy="209550"/>
                <wp:effectExtent b="0" l="0" r="0" t="0"/>
                <wp:wrapNone/>
                <wp:docPr id="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6634480" cy="209550"/>
                        </a:xfrm>
                        <a:prstGeom prst="rect"/>
                        <a:ln/>
                      </pic:spPr>
                    </pic:pic>
                  </a:graphicData>
                </a:graphic>
              </wp:anchor>
            </w:drawing>
          </mc:Fallback>
        </mc:AlternateContent>
      </w:r>
    </w:p>
    <w:p w:rsidR="00000000" w:rsidDel="00000000" w:rsidP="00000000" w:rsidRDefault="00000000" w:rsidRPr="00000000" w14:paraId="0000005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8256</wp:posOffset>
            </wp:positionH>
            <wp:positionV relativeFrom="paragraph">
              <wp:posOffset>174625</wp:posOffset>
            </wp:positionV>
            <wp:extent cx="571500" cy="1024890"/>
            <wp:effectExtent b="0" l="0" r="0" t="0"/>
            <wp:wrapSquare wrapText="bothSides" distB="0" distT="0" distL="114300" distR="114300"/>
            <wp:docPr descr="Expérience 1 | Invisibilite Tpe 28" id="21" name="image5.png"/>
            <a:graphic>
              <a:graphicData uri="http://schemas.openxmlformats.org/drawingml/2006/picture">
                <pic:pic>
                  <pic:nvPicPr>
                    <pic:cNvPr descr="Expérience 1 | Invisibilite Tpe 28" id="0" name="image5.png"/>
                    <pic:cNvPicPr preferRelativeResize="0"/>
                  </pic:nvPicPr>
                  <pic:blipFill>
                    <a:blip r:embed="rId9"/>
                    <a:srcRect b="0" l="19337" r="31806" t="20520"/>
                    <a:stretch>
                      <a:fillRect/>
                    </a:stretch>
                  </pic:blipFill>
                  <pic:spPr>
                    <a:xfrm>
                      <a:off x="0" y="0"/>
                      <a:ext cx="571500" cy="1024890"/>
                    </a:xfrm>
                    <a:prstGeom prst="rect"/>
                    <a:ln/>
                  </pic:spPr>
                </pic:pic>
              </a:graphicData>
            </a:graphic>
          </wp:anchor>
        </w:drawing>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y eut Predator, la cape de Harry Potter, l'Aston Martin de James Bond dans Meurs un autre jour, et tous les personnages plus ou moins inspirés de l'œuvre de H.G. Wells. Qu'elle concerne les objets ou les êtres, l'invisibilité fait fantasmer. Et les avancées scientifiques, de plus en plus impressionnantes, nous permettent peu à peu de toucher cet étrange rêve du doigt.</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34480" cy="209550"/>
                <wp:effectExtent b="0" l="0" r="0" t="0"/>
                <wp:wrapNone/>
                <wp:docPr id="9" name=""/>
                <a:graphic>
                  <a:graphicData uri="http://schemas.microsoft.com/office/word/2010/wordprocessingShape">
                    <wps:wsp>
                      <wps:cNvSpPr/>
                      <wps:cNvPr id="10" name="Shape 10"/>
                      <wps:spPr>
                        <a:xfrm>
                          <a:off x="2033523" y="3679988"/>
                          <a:ext cx="6624955" cy="200025"/>
                        </a:xfrm>
                        <a:prstGeom prst="rect">
                          <a:avLst/>
                        </a:prstGeom>
                        <a:solidFill>
                          <a:srgbClr val="FF505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QUESTION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34480" cy="209550"/>
                <wp:effectExtent b="0" l="0" r="0" t="0"/>
                <wp:wrapNone/>
                <wp:docPr id="9"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6634480" cy="20955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 une série d’expériences, comprendre comment des phénomènes lumineux peuvent s’apparenter à de la magie… Saurez-vous rendre invisible un tube à essais ?</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34480" cy="209550"/>
                <wp:effectExtent b="0" l="0" r="0" t="0"/>
                <wp:wrapNone/>
                <wp:docPr id="2" name=""/>
                <a:graphic>
                  <a:graphicData uri="http://schemas.microsoft.com/office/word/2010/wordprocessingShape">
                    <wps:wsp>
                      <wps:cNvSpPr/>
                      <wps:cNvPr id="3" name="Shape 3"/>
                      <wps:spPr>
                        <a:xfrm>
                          <a:off x="2033523" y="3679988"/>
                          <a:ext cx="6624955" cy="200025"/>
                        </a:xfrm>
                        <a:prstGeom prst="rect">
                          <a:avLst/>
                        </a:prstGeom>
                        <a:solidFill>
                          <a:srgbClr val="FF505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DOCUMENTS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34480" cy="209550"/>
                <wp:effectExtent b="0" l="0" r="0" t="0"/>
                <wp:wrapNone/>
                <wp:docPr id="2"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6634480" cy="209550"/>
                        </a:xfrm>
                        <a:prstGeom prst="rect"/>
                        <a:ln/>
                      </pic:spPr>
                    </pic:pic>
                  </a:graphicData>
                </a:graphic>
              </wp:anchor>
            </w:drawing>
          </mc:Fallback>
        </mc:AlternateContent>
      </w:r>
    </w:p>
    <w:p w:rsidR="00000000" w:rsidDel="00000000" w:rsidP="00000000" w:rsidRDefault="00000000" w:rsidRPr="00000000" w14:paraId="00000062">
      <w:pPr>
        <w:spacing w:after="2" w:lineRule="auto"/>
        <w:rPr>
          <w:rFonts w:ascii="Calibri" w:cs="Calibri" w:eastAsia="Calibri" w:hAnsi="Calibri"/>
          <w:sz w:val="22"/>
          <w:szCs w:val="22"/>
        </w:rPr>
      </w:pPr>
      <w:r w:rsidDel="00000000" w:rsidR="00000000" w:rsidRPr="00000000">
        <w:rPr>
          <w:rtl w:val="0"/>
        </w:rPr>
      </w:r>
    </w:p>
    <w:tbl>
      <w:tblPr>
        <w:tblStyle w:val="Table4"/>
        <w:tblW w:w="10987.0" w:type="dxa"/>
        <w:jc w:val="left"/>
        <w:tblInd w:w="-82.0" w:type="dxa"/>
        <w:tblBorders>
          <w:top w:color="595959" w:space="0" w:sz="8" w:val="single"/>
          <w:left w:color="595959" w:space="0" w:sz="8" w:val="single"/>
          <w:bottom w:color="595959" w:space="0" w:sz="8" w:val="single"/>
          <w:right w:color="595959" w:space="0" w:sz="8" w:val="single"/>
          <w:insideH w:color="595959" w:space="0" w:sz="8" w:val="single"/>
          <w:insideV w:color="595959" w:space="0" w:sz="8" w:val="single"/>
        </w:tblBorders>
        <w:tblLayout w:type="fixed"/>
        <w:tblLook w:val="0400"/>
      </w:tblPr>
      <w:tblGrid>
        <w:gridCol w:w="10987"/>
        <w:tblGridChange w:id="0">
          <w:tblGrid>
            <w:gridCol w:w="10987"/>
          </w:tblGrid>
        </w:tblGridChange>
      </w:tblGrid>
      <w:tr>
        <w:trPr>
          <w:cantSplit w:val="0"/>
          <w:trHeight w:val="3053" w:hRule="atLeast"/>
          <w:tblHeader w:val="0"/>
        </w:trPr>
        <w:tc>
          <w:tcPr>
            <w:shd w:fill="ffffff" w:val="clear"/>
          </w:tcPr>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Document 1</w:t>
            </w:r>
            <w:r w:rsidDel="00000000" w:rsidR="00000000" w:rsidRPr="00000000">
              <w:rPr>
                <w:rFonts w:ascii="Calibri" w:cs="Calibri" w:eastAsia="Calibri" w:hAnsi="Calibri"/>
                <w:b w:val="1"/>
                <w:sz w:val="22"/>
                <w:szCs w:val="22"/>
                <w:rtl w:val="0"/>
              </w:rPr>
              <w:t xml:space="preserve"> : Propagation rectiligne de la lumière </w:t>
            </w:r>
          </w:p>
          <w:p w:rsidR="00000000" w:rsidDel="00000000" w:rsidP="00000000" w:rsidRDefault="00000000" w:rsidRPr="00000000" w14:paraId="00000064">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Dans un milieu homogène et transparent, la lumière se propage en ligne droite. On parle alors de propagation rectiligne de la lumière. La lumière ne se voit pas mais elle permet de voir les objets. On représente le trajet de la lumière par un rayon lumineux allant de l’objet observé vers l’œil.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147060" cy="896217"/>
                  <wp:effectExtent b="0" l="0" r="0" t="0"/>
                  <wp:docPr descr="Lumière et mesure des distances, cours, 2d02ph" id="20" name="image1.jpg"/>
                  <a:graphic>
                    <a:graphicData uri="http://schemas.openxmlformats.org/drawingml/2006/picture">
                      <pic:pic>
                        <pic:nvPicPr>
                          <pic:cNvPr descr="Lumière et mesure des distances, cours, 2d02ph" id="0" name="image1.jpg"/>
                          <pic:cNvPicPr preferRelativeResize="0"/>
                        </pic:nvPicPr>
                        <pic:blipFill>
                          <a:blip r:embed="rId12"/>
                          <a:srcRect b="0" l="0" r="0" t="0"/>
                          <a:stretch>
                            <a:fillRect/>
                          </a:stretch>
                        </pic:blipFill>
                        <pic:spPr>
                          <a:xfrm>
                            <a:off x="0" y="0"/>
                            <a:ext cx="3147060" cy="896217"/>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4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faisceau de lumière est délimité par deux rayons lumineux.</w:t>
            </w:r>
          </w:p>
        </w:tc>
      </w:tr>
      <w:tr>
        <w:trPr>
          <w:cantSplit w:val="0"/>
          <w:trHeight w:val="1548" w:hRule="atLeast"/>
          <w:tblHeader w:val="0"/>
        </w:trPr>
        <w:tc>
          <w:tcPr>
            <w:shd w:fill="ffffff" w:val="clear"/>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Document 2</w:t>
            </w:r>
            <w:r w:rsidDel="00000000" w:rsidR="00000000" w:rsidRPr="00000000">
              <w:rPr>
                <w:rFonts w:ascii="Calibri" w:cs="Calibri" w:eastAsia="Calibri" w:hAnsi="Calibri"/>
                <w:b w:val="1"/>
                <w:sz w:val="22"/>
                <w:szCs w:val="22"/>
                <w:rtl w:val="0"/>
              </w:rPr>
              <w:t xml:space="preserve"> : Indices de réfraction</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milieu transparent est caractérisé d'un point de vue optique par son indice de réfraction, noté n : c’est une grandeur sans dimension caractéristique d'un milieu, décrivant le comportement de la lumière dans celui-ci L'indice de réfraction dépend de la vitesse de la lumière v dans le milieu. Il est défini par la relation : </w:t>
            </w:r>
            <w:r w:rsidDel="00000000" w:rsidR="00000000" w:rsidRPr="00000000">
              <w:rPr>
                <w:rFonts w:ascii="Calibri" w:cs="Calibri" w:eastAsia="Calibri" w:hAnsi="Calibri"/>
                <w:b w:val="1"/>
                <w:sz w:val="22"/>
                <w:szCs w:val="22"/>
                <w:rtl w:val="0"/>
              </w:rPr>
              <w:t xml:space="preserve">n = c/v</w:t>
            </w:r>
            <w:r w:rsidDel="00000000" w:rsidR="00000000" w:rsidRPr="00000000">
              <w:rPr>
                <w:rFonts w:ascii="Calibri" w:cs="Calibri" w:eastAsia="Calibri" w:hAnsi="Calibri"/>
                <w:sz w:val="22"/>
                <w:szCs w:val="22"/>
                <w:rtl w:val="0"/>
              </w:rPr>
              <w:t xml:space="preserve"> , où c est la vitesse de la lumière dans le vide.</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L'indice de réfraction est donc </w:t>
            </w:r>
            <w:r w:rsidDel="00000000" w:rsidR="00000000" w:rsidRPr="00000000">
              <w:rPr>
                <w:rFonts w:ascii="Calibri" w:cs="Calibri" w:eastAsia="Calibri" w:hAnsi="Calibri"/>
                <w:b w:val="1"/>
                <w:sz w:val="22"/>
                <w:szCs w:val="22"/>
                <w:rtl w:val="0"/>
              </w:rPr>
              <w:t xml:space="preserve">toujours supérieur à 1</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Exemples : n</w:t>
            </w:r>
            <w:r w:rsidDel="00000000" w:rsidR="00000000" w:rsidRPr="00000000">
              <w:rPr>
                <w:rFonts w:ascii="Calibri" w:cs="Calibri" w:eastAsia="Calibri" w:hAnsi="Calibri"/>
                <w:sz w:val="22"/>
                <w:szCs w:val="22"/>
                <w:vertAlign w:val="subscript"/>
                <w:rtl w:val="0"/>
              </w:rPr>
              <w:t xml:space="preserve">air</w:t>
            </w:r>
            <w:r w:rsidDel="00000000" w:rsidR="00000000" w:rsidRPr="00000000">
              <w:rPr>
                <w:rFonts w:ascii="Calibri" w:cs="Calibri" w:eastAsia="Calibri" w:hAnsi="Calibri"/>
                <w:sz w:val="22"/>
                <w:szCs w:val="22"/>
                <w:rtl w:val="0"/>
              </w:rPr>
              <w:t xml:space="preserve"> = 1 ;  n</w:t>
            </w:r>
            <w:r w:rsidDel="00000000" w:rsidR="00000000" w:rsidRPr="00000000">
              <w:rPr>
                <w:rFonts w:ascii="Calibri" w:cs="Calibri" w:eastAsia="Calibri" w:hAnsi="Calibri"/>
                <w:sz w:val="22"/>
                <w:szCs w:val="22"/>
                <w:vertAlign w:val="subscript"/>
                <w:rtl w:val="0"/>
              </w:rPr>
              <w:t xml:space="preserve">eau</w:t>
            </w:r>
            <w:r w:rsidDel="00000000" w:rsidR="00000000" w:rsidRPr="00000000">
              <w:rPr>
                <w:rFonts w:ascii="Calibri" w:cs="Calibri" w:eastAsia="Calibri" w:hAnsi="Calibri"/>
                <w:sz w:val="22"/>
                <w:szCs w:val="22"/>
                <w:rtl w:val="0"/>
              </w:rPr>
              <w:t xml:space="preserve"> = 1,33 ;  n</w:t>
            </w:r>
            <w:r w:rsidDel="00000000" w:rsidR="00000000" w:rsidRPr="00000000">
              <w:rPr>
                <w:rFonts w:ascii="Calibri" w:cs="Calibri" w:eastAsia="Calibri" w:hAnsi="Calibri"/>
                <w:sz w:val="22"/>
                <w:szCs w:val="22"/>
                <w:vertAlign w:val="subscript"/>
                <w:rtl w:val="0"/>
              </w:rPr>
              <w:t xml:space="preserve">verre</w:t>
            </w:r>
            <w:r w:rsidDel="00000000" w:rsidR="00000000" w:rsidRPr="00000000">
              <w:rPr>
                <w:rFonts w:ascii="Calibri" w:cs="Calibri" w:eastAsia="Calibri" w:hAnsi="Calibri"/>
                <w:sz w:val="22"/>
                <w:szCs w:val="22"/>
                <w:rtl w:val="0"/>
              </w:rPr>
              <w:t xml:space="preserve"> = 1,5 …</w:t>
            </w:r>
          </w:p>
        </w:tc>
      </w:tr>
    </w:tbl>
    <w:p w:rsidR="00000000" w:rsidDel="00000000" w:rsidP="00000000" w:rsidRDefault="00000000" w:rsidRPr="00000000" w14:paraId="0000006C">
      <w:pPr>
        <w:ind w:left="197" w:firstLine="0"/>
        <w:rPr>
          <w:rFonts w:ascii="Calibri" w:cs="Calibri" w:eastAsia="Calibri" w:hAnsi="Calibri"/>
          <w:sz w:val="14"/>
          <w:szCs w:val="14"/>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bl>
      <w:tblPr>
        <w:tblStyle w:val="Table5"/>
        <w:tblW w:w="10763.0" w:type="dxa"/>
        <w:jc w:val="left"/>
        <w:tblBorders>
          <w:top w:color="595959" w:space="0" w:sz="8" w:val="single"/>
          <w:left w:color="595959" w:space="0" w:sz="8" w:val="single"/>
          <w:bottom w:color="595959" w:space="0" w:sz="8" w:val="single"/>
          <w:right w:color="595959" w:space="0" w:sz="8" w:val="single"/>
          <w:insideH w:color="595959" w:space="0" w:sz="8" w:val="single"/>
          <w:insideV w:color="595959" w:space="0" w:sz="8" w:val="single"/>
        </w:tblBorders>
        <w:tblLayout w:type="fixed"/>
        <w:tblLook w:val="0400"/>
      </w:tblPr>
      <w:tblGrid>
        <w:gridCol w:w="10763"/>
        <w:tblGridChange w:id="0">
          <w:tblGrid>
            <w:gridCol w:w="10763"/>
          </w:tblGrid>
        </w:tblGridChange>
      </w:tblGrid>
      <w:tr>
        <w:trPr>
          <w:cantSplit w:val="0"/>
          <w:trHeight w:val="608" w:hRule="atLeast"/>
          <w:tblHeader w:val="0"/>
        </w:trPr>
        <w:tc>
          <w:tcPr>
            <w:shd w:fill="ffffff" w:val="clea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Document 3</w:t>
            </w:r>
            <w:r w:rsidDel="00000000" w:rsidR="00000000" w:rsidRPr="00000000">
              <w:rPr>
                <w:rFonts w:ascii="Calibri" w:cs="Calibri" w:eastAsia="Calibri" w:hAnsi="Calibri"/>
                <w:b w:val="1"/>
                <w:sz w:val="22"/>
                <w:szCs w:val="22"/>
                <w:rtl w:val="0"/>
              </w:rPr>
              <w:t xml:space="preserve"> : Les lois de la réfraction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88900</wp:posOffset>
                      </wp:positionV>
                      <wp:extent cx="3928110" cy="2095500"/>
                      <wp:effectExtent b="0" l="0" r="0" t="0"/>
                      <wp:wrapNone/>
                      <wp:docPr id="14" name=""/>
                      <a:graphic>
                        <a:graphicData uri="http://schemas.microsoft.com/office/word/2010/wordprocessingGroup">
                          <wpg:wgp>
                            <wpg:cNvGrpSpPr/>
                            <wpg:grpSpPr>
                              <a:xfrm>
                                <a:off x="3381925" y="2732225"/>
                                <a:ext cx="3928110" cy="2095500"/>
                                <a:chOff x="3381925" y="2732225"/>
                                <a:chExt cx="3928150" cy="2149850"/>
                              </a:xfrm>
                            </wpg:grpSpPr>
                            <wpg:grpSp>
                              <wpg:cNvGrpSpPr/>
                              <wpg:grpSpPr>
                                <a:xfrm>
                                  <a:off x="3381945" y="2732250"/>
                                  <a:ext cx="3928110" cy="2095500"/>
                                  <a:chOff x="0" y="-533"/>
                                  <a:chExt cx="42481" cy="22389"/>
                                </a:xfrm>
                              </wpg:grpSpPr>
                              <wps:wsp>
                                <wps:cNvSpPr/>
                                <wps:cNvPr id="16" name="Shape 16"/>
                                <wps:spPr>
                                  <a:xfrm>
                                    <a:off x="0" y="-533"/>
                                    <a:ext cx="42475" cy="2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4" y="11430"/>
                                    <a:ext cx="39218" cy="12"/>
                                  </a:xfrm>
                                  <a:prstGeom prst="straightConnector1">
                                    <a:avLst/>
                                  </a:prstGeom>
                                  <a:noFill/>
                                  <a:ln cap="flat" cmpd="sng" w="19050">
                                    <a:solidFill>
                                      <a:schemeClr val="dk1"/>
                                    </a:solidFill>
                                    <a:prstDash val="solid"/>
                                    <a:round/>
                                    <a:headEnd len="med" w="med" type="none"/>
                                    <a:tailEnd len="med" w="med" type="none"/>
                                  </a:ln>
                                </wps:spPr>
                                <wps:bodyPr anchorCtr="0" anchor="ctr" bIns="91425" lIns="91425" spcFirstLastPara="1" rIns="91425" wrap="square" tIns="91425">
                                  <a:noAutofit/>
                                </wps:bodyPr>
                              </wps:wsp>
                              <wpg:grpSp>
                                <wpg:cNvGrpSpPr/>
                                <wpg:grpSpPr>
                                  <a:xfrm>
                                    <a:off x="0" y="-533"/>
                                    <a:ext cx="42481" cy="22389"/>
                                    <a:chOff x="0" y="-533"/>
                                    <a:chExt cx="42485" cy="22392"/>
                                  </a:xfrm>
                                </wpg:grpSpPr>
                                <wps:wsp>
                                  <wps:cNvSpPr/>
                                  <wps:cNvPr id="19" name="Shape 19"/>
                                  <wps:spPr>
                                    <a:xfrm>
                                      <a:off x="142" y="11525"/>
                                      <a:ext cx="39123" cy="10331"/>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001" y="1666"/>
                                      <a:ext cx="0" cy="20193"/>
                                    </a:xfrm>
                                    <a:prstGeom prst="straightConnector1">
                                      <a:avLst/>
                                    </a:prstGeom>
                                    <a:noFill/>
                                    <a:ln cap="flat" cmpd="sng" w="12700">
                                      <a:solidFill>
                                        <a:schemeClr val="dk1"/>
                                      </a:solidFill>
                                      <a:prstDash val="dash"/>
                                      <a:round/>
                                      <a:headEnd len="med" w="med" type="none"/>
                                      <a:tailEnd len="med" w="med" type="none"/>
                                    </a:ln>
                                  </wps:spPr>
                                  <wps:bodyPr anchorCtr="0" anchor="ctr" bIns="91425" lIns="91425" spcFirstLastPara="1" rIns="91425" wrap="square" tIns="91425">
                                    <a:noAutofit/>
                                  </wps:bodyPr>
                                </wps:wsp>
                                <wps:wsp>
                                  <wps:cNvCnPr/>
                                  <wps:spPr>
                                    <a:xfrm>
                                      <a:off x="5667" y="4429"/>
                                      <a:ext cx="8293" cy="6997"/>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s:wsp>
                                  <wps:cNvCnPr/>
                                  <wps:spPr>
                                    <a:xfrm>
                                      <a:off x="14001" y="11572"/>
                                      <a:ext cx="4318" cy="10262"/>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s:wsp>
                                  <wps:cNvSpPr/>
                                  <wps:cNvPr id="23" name="Shape 23"/>
                                  <wps:spPr>
                                    <a:xfrm rot="-3614887">
                                      <a:off x="11097" y="7952"/>
                                      <a:ext cx="3098" cy="3455"/>
                                    </a:xfrm>
                                    <a:custGeom>
                                      <a:rect b="b" l="l" r="r" t="t"/>
                                      <a:pathLst>
                                        <a:path extrusionOk="0" h="345440" w="309880">
                                          <a:moveTo>
                                            <a:pt x="138711" y="950"/>
                                          </a:moveTo>
                                          <a:cubicBezTo>
                                            <a:pt x="198760" y="-6100"/>
                                            <a:pt x="257013" y="26380"/>
                                            <a:pt x="287969" y="84171"/>
                                          </a:cubicBezTo>
                                          <a:cubicBezTo>
                                            <a:pt x="314589" y="133868"/>
                                            <a:pt x="317108" y="195126"/>
                                            <a:pt x="294679" y="247330"/>
                                          </a:cubicBezTo>
                                          <a:lnTo>
                                            <a:pt x="154940" y="172720"/>
                                          </a:lnTo>
                                          <a:lnTo>
                                            <a:pt x="138711" y="950"/>
                                          </a:lnTo>
                                          <a:close/>
                                        </a:path>
                                        <a:path extrusionOk="0" fill="none" h="345440" w="309880">
                                          <a:moveTo>
                                            <a:pt x="138711" y="950"/>
                                          </a:moveTo>
                                          <a:cubicBezTo>
                                            <a:pt x="198760" y="-6100"/>
                                            <a:pt x="257013" y="26380"/>
                                            <a:pt x="287969" y="84171"/>
                                          </a:cubicBezTo>
                                          <a:cubicBezTo>
                                            <a:pt x="314589" y="133868"/>
                                            <a:pt x="317108" y="195126"/>
                                            <a:pt x="294679" y="247330"/>
                                          </a:cubicBezTo>
                                        </a:path>
                                      </a:pathLst>
                                    </a:cu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flipH="1" rot="10800000">
                                      <a:off x="13430" y="16430"/>
                                      <a:ext cx="2883" cy="1442"/>
                                    </a:xfrm>
                                    <a:custGeom>
                                      <a:rect b="b" l="l" r="r" t="t"/>
                                      <a:pathLst>
                                        <a:path extrusionOk="0" h="144145" w="288290">
                                          <a:moveTo>
                                            <a:pt x="61155" y="13144"/>
                                          </a:moveTo>
                                          <a:cubicBezTo>
                                            <a:pt x="91320" y="2523"/>
                                            <a:pt x="128482" y="-1910"/>
                                            <a:pt x="164987" y="758"/>
                                          </a:cubicBezTo>
                                          <a:cubicBezTo>
                                            <a:pt x="230570" y="5550"/>
                                            <a:pt x="281166" y="32086"/>
                                            <a:pt x="287607" y="65069"/>
                                          </a:cubicBezTo>
                                          <a:lnTo>
                                            <a:pt x="144145" y="72073"/>
                                          </a:lnTo>
                                          <a:lnTo>
                                            <a:pt x="61155" y="13144"/>
                                          </a:lnTo>
                                          <a:close/>
                                        </a:path>
                                        <a:path extrusionOk="0" fill="none" h="144145" w="288290">
                                          <a:moveTo>
                                            <a:pt x="61155" y="13144"/>
                                          </a:moveTo>
                                          <a:cubicBezTo>
                                            <a:pt x="91320" y="2523"/>
                                            <a:pt x="128482" y="-1910"/>
                                            <a:pt x="164987" y="758"/>
                                          </a:cubicBezTo>
                                          <a:cubicBezTo>
                                            <a:pt x="230570" y="5550"/>
                                            <a:pt x="281166" y="32086"/>
                                            <a:pt x="287607" y="65069"/>
                                          </a:cubicBezTo>
                                        </a:path>
                                      </a:pathLst>
                                    </a:cu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0858" y="-533"/>
                                      <a:ext cx="8346" cy="283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Normale</w:t>
                                        </w:r>
                                      </w:p>
                                    </w:txbxContent>
                                  </wps:txbx>
                                  <wps:bodyPr anchorCtr="0" anchor="t" bIns="45700" lIns="91425" spcFirstLastPara="1" rIns="91425" wrap="square" tIns="45700">
                                    <a:noAutofit/>
                                  </wps:bodyPr>
                                </wps:wsp>
                                <wps:wsp>
                                  <wps:cNvSpPr/>
                                  <wps:cNvPr id="26" name="Shape 26"/>
                                  <wps:spPr>
                                    <a:xfrm>
                                      <a:off x="9765" y="4960"/>
                                      <a:ext cx="3751" cy="2812"/>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i</w:t>
                                        </w:r>
                                        <w:r w:rsidDel="00000000" w:rsidR="00000000" w:rsidRPr="00000000">
                                          <w:rPr>
                                            <w:rFonts w:ascii="Times New Roman" w:cs="Times New Roman" w:eastAsia="Times New Roman" w:hAnsi="Times New Roman"/>
                                            <w:b w:val="0"/>
                                            <w:i w:val="1"/>
                                            <w:smallCaps w:val="0"/>
                                            <w:strike w:val="0"/>
                                            <w:color w:val="000000"/>
                                            <w:sz w:val="24"/>
                                            <w:vertAlign w:val="subscript"/>
                                          </w:rPr>
                                          <w:t xml:space="preserve">1</w:t>
                                        </w:r>
                                      </w:p>
                                    </w:txbxContent>
                                  </wps:txbx>
                                  <wps:bodyPr anchorCtr="0" anchor="t" bIns="45700" lIns="91425" spcFirstLastPara="1" rIns="91425" wrap="square" tIns="45700">
                                    <a:noAutofit/>
                                  </wps:bodyPr>
                                </wps:wsp>
                                <wps:wsp>
                                  <wps:cNvSpPr/>
                                  <wps:cNvPr id="27" name="Shape 27"/>
                                  <wps:spPr>
                                    <a:xfrm>
                                      <a:off x="14239" y="19139"/>
                                      <a:ext cx="4057" cy="2720"/>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i</w:t>
                                        </w:r>
                                        <w:r w:rsidDel="00000000" w:rsidR="00000000" w:rsidRPr="00000000">
                                          <w:rPr>
                                            <w:rFonts w:ascii="Times New Roman" w:cs="Times New Roman" w:eastAsia="Times New Roman" w:hAnsi="Times New Roman"/>
                                            <w:b w:val="0"/>
                                            <w:i w:val="1"/>
                                            <w:smallCaps w:val="0"/>
                                            <w:strike w:val="0"/>
                                            <w:color w:val="000000"/>
                                            <w:sz w:val="24"/>
                                            <w:vertAlign w:val="subscript"/>
                                          </w:rPr>
                                          <w:t xml:space="preserve">2</w:t>
                                        </w:r>
                                      </w:p>
                                    </w:txbxContent>
                                  </wps:txbx>
                                  <wps:bodyPr anchorCtr="0" anchor="t" bIns="45700" lIns="91425" spcFirstLastPara="1" rIns="91425" wrap="square" tIns="45700">
                                    <a:noAutofit/>
                                  </wps:bodyPr>
                                </wps:wsp>
                                <wps:wsp>
                                  <wps:cNvSpPr/>
                                  <wps:cNvPr id="28" name="Shape 28"/>
                                  <wps:spPr>
                                    <a:xfrm>
                                      <a:off x="0" y="1601"/>
                                      <a:ext cx="14936" cy="302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Rayon incident</w:t>
                                        </w:r>
                                      </w:p>
                                    </w:txbxContent>
                                  </wps:txbx>
                                  <wps:bodyPr anchorCtr="0" anchor="t" bIns="45700" lIns="91425" spcFirstLastPara="1" rIns="91425" wrap="square" tIns="45700">
                                    <a:noAutofit/>
                                  </wps:bodyPr>
                                </wps:wsp>
                                <wps:wsp>
                                  <wps:cNvSpPr/>
                                  <wps:cNvPr id="29" name="Shape 29"/>
                                  <wps:spPr>
                                    <a:xfrm>
                                      <a:off x="18621" y="18519"/>
                                      <a:ext cx="11709" cy="2966"/>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Rayon réfracté</w:t>
                                        </w:r>
                                      </w:p>
                                    </w:txbxContent>
                                  </wps:txbx>
                                  <wps:bodyPr anchorCtr="0" anchor="t" bIns="45700" lIns="91425" spcFirstLastPara="1" rIns="91425" wrap="square" tIns="45700">
                                    <a:noAutofit/>
                                  </wps:bodyPr>
                                </wps:wsp>
                                <wps:wsp>
                                  <wps:cNvSpPr/>
                                  <wps:cNvPr id="30" name="Shape 30"/>
                                  <wps:spPr>
                                    <a:xfrm>
                                      <a:off x="19332" y="7697"/>
                                      <a:ext cx="23153" cy="3067"/>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Milieu d’indice de réfraction </w:t>
                                        </w:r>
                                        <w:r w:rsidDel="00000000" w:rsidR="00000000" w:rsidRPr="00000000">
                                          <w:rPr>
                                            <w:rFonts w:ascii="Calibri" w:cs="Calibri" w:eastAsia="Calibri" w:hAnsi="Calibri"/>
                                            <w:b w:val="0"/>
                                            <w:i w:val="1"/>
                                            <w:smallCaps w:val="0"/>
                                            <w:strike w:val="0"/>
                                            <w:color w:val="000000"/>
                                            <w:sz w:val="24"/>
                                            <w:vertAlign w:val="baseline"/>
                                          </w:rPr>
                                          <w:t xml:space="preserve">n</w:t>
                                        </w:r>
                                        <w:r w:rsidDel="00000000" w:rsidR="00000000" w:rsidRPr="00000000">
                                          <w:rPr>
                                            <w:rFonts w:ascii="Calibri" w:cs="Calibri" w:eastAsia="Calibri" w:hAnsi="Calibri"/>
                                            <w:b w:val="0"/>
                                            <w:i w:val="0"/>
                                            <w:smallCaps w:val="0"/>
                                            <w:strike w:val="0"/>
                                            <w:color w:val="000000"/>
                                            <w:sz w:val="24"/>
                                            <w:vertAlign w:val="subscript"/>
                                          </w:rPr>
                                          <w:t xml:space="preserve">1</w:t>
                                        </w:r>
                                      </w:p>
                                    </w:txbxContent>
                                  </wps:txbx>
                                  <wps:bodyPr anchorCtr="0" anchor="t" bIns="45700" lIns="91425" spcFirstLastPara="1" rIns="91425" wrap="square" tIns="45700">
                                    <a:noAutofit/>
                                  </wps:bodyPr>
                                </wps:wsp>
                                <wps:wsp>
                                  <wps:cNvSpPr/>
                                  <wps:cNvPr id="31" name="Shape 31"/>
                                  <wps:spPr>
                                    <a:xfrm>
                                      <a:off x="16082" y="12300"/>
                                      <a:ext cx="23065" cy="3251"/>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Milieu d’indice de réfraction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n</w:t>
                                        </w:r>
                                        <w:r w:rsidDel="00000000" w:rsidR="00000000" w:rsidRPr="00000000">
                                          <w:rPr>
                                            <w:rFonts w:ascii="Times New Roman" w:cs="Times New Roman" w:eastAsia="Times New Roman" w:hAnsi="Times New Roman"/>
                                            <w:b w:val="0"/>
                                            <w:i w:val="0"/>
                                            <w:smallCaps w:val="0"/>
                                            <w:strike w:val="0"/>
                                            <w:color w:val="000000"/>
                                            <w:sz w:val="24"/>
                                            <w:vertAlign w:val="subscript"/>
                                          </w:rPr>
                                          <w:t xml:space="preserve">2</w:t>
                                        </w:r>
                                      </w:p>
                                    </w:txbxContent>
                                  </wps:txbx>
                                  <wps:bodyPr anchorCtr="0" anchor="t" bIns="45700" lIns="91425" spcFirstLastPara="1" rIns="91425" wrap="square" tIns="45700">
                                    <a:noAutofit/>
                                  </wps:bodyPr>
                                </wps:wsp>
                              </wpg:grpSp>
                              <wps:wsp>
                                <wps:cNvCnPr/>
                                <wps:spPr>
                                  <a:xfrm>
                                    <a:off x="9323" y="6992"/>
                                    <a:ext cx="419" cy="896"/>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s:wsp>
                                <wps:cNvCnPr/>
                                <wps:spPr>
                                  <a:xfrm>
                                    <a:off x="8740" y="7530"/>
                                    <a:ext cx="1004" cy="362"/>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17077" y="18063"/>
                                    <a:ext cx="140" cy="946"/>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s:wsp>
                                <wps:cNvCnPr/>
                                <wps:spPr>
                                  <a:xfrm>
                                    <a:off x="16270" y="18422"/>
                                    <a:ext cx="839" cy="559"/>
                                  </a:xfrm>
                                  <a:prstGeom prst="straightConnector1">
                                    <a:avLst/>
                                  </a:prstGeom>
                                  <a:noFill/>
                                  <a:ln cap="flat" cmpd="sng" w="12700">
                                    <a:solidFill>
                                      <a:schemeClr val="dk1"/>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88900</wp:posOffset>
                      </wp:positionV>
                      <wp:extent cx="3928110" cy="2095500"/>
                      <wp:effectExtent b="0" l="0" r="0" t="0"/>
                      <wp:wrapNone/>
                      <wp:docPr id="14"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3928110" cy="2095500"/>
                              </a:xfrm>
                              <a:prstGeom prst="rect"/>
                              <a:ln/>
                            </pic:spPr>
                          </pic:pic>
                        </a:graphicData>
                      </a:graphic>
                    </wp:anchor>
                  </w:drawing>
                </mc:Fallback>
              </mc:AlternateConten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loi de Snell-Descartes : le rayon lumineux incident et le rayon lumineux réfracté sont dans le même plan, appelé « plan d’incidence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loi de Snell-Descartes : l’angle d’incidence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1"/>
                <w:smallCaps w:val="0"/>
                <w:strike w:val="0"/>
                <w:color w:val="000000"/>
                <w:sz w:val="22"/>
                <w:szCs w:val="22"/>
                <w:u w:val="none"/>
                <w:shd w:fill="auto" w:val="clear"/>
                <w:vertAlign w:val="sub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l’angle de réfraction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w:t>
            </w:r>
            <w:r w:rsidDel="00000000" w:rsidR="00000000" w:rsidRPr="00000000">
              <w:rPr>
                <w:rFonts w:ascii="Calibri" w:cs="Calibri" w:eastAsia="Calibri" w:hAnsi="Calibri"/>
                <w:b w:val="0"/>
                <w:i w:val="1"/>
                <w:smallCaps w:val="0"/>
                <w:strike w:val="0"/>
                <w:color w:val="000000"/>
                <w:sz w:val="22"/>
                <w:szCs w:val="22"/>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sont liés par la relation :</w:t>
            </w:r>
          </w:p>
          <w:p w:rsidR="00000000" w:rsidDel="00000000" w:rsidP="00000000" w:rsidRDefault="00000000" w:rsidRPr="00000000" w14:paraId="0000007F">
            <w:pPr>
              <w:jc w:val="cente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.sin(</w:t>
            </w:r>
            <w:r w:rsidDel="00000000" w:rsidR="00000000" w:rsidRPr="00000000">
              <w:rPr>
                <w:rFonts w:ascii="Calibri" w:cs="Calibri" w:eastAsia="Calibri" w:hAnsi="Calibri"/>
                <w:i w:val="1"/>
                <w:sz w:val="22"/>
                <w:szCs w:val="22"/>
                <w:rtl w:val="0"/>
              </w:rPr>
              <w:t xml:space="preserve">i</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i w:val="1"/>
                <w:sz w:val="22"/>
                <w:szCs w:val="22"/>
                <w:rtl w:val="0"/>
              </w:rPr>
              <w:t xml:space="preserve">n</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.sin(</w:t>
            </w:r>
            <w:r w:rsidDel="00000000" w:rsidR="00000000" w:rsidRPr="00000000">
              <w:rPr>
                <w:rFonts w:ascii="Calibri" w:cs="Calibri" w:eastAsia="Calibri" w:hAnsi="Calibri"/>
                <w:i w:val="1"/>
                <w:sz w:val="22"/>
                <w:szCs w:val="22"/>
                <w:rtl w:val="0"/>
              </w:rPr>
              <w:t xml:space="preserve">i</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phénomène de réfraction se manifeste lorsque la lumière traverse la surface de séparation entre deux milieux transparents homogènes et isotropes d’indices de réfraction différents. La déviation du faisceau dans la traversée de cette surface de séparation est caractéristique du phénomène de réfraction. </w:t>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les deux milieux transparents ont le même indice de réfraction, la lumière n’est pas déviée à la traversée de la surface de séparation ; la surface de séparation entre les deux milieux </w:t>
            </w:r>
            <w:r w:rsidDel="00000000" w:rsidR="00000000" w:rsidRPr="00000000">
              <w:rPr>
                <w:rFonts w:ascii="Calibri" w:cs="Calibri" w:eastAsia="Calibri" w:hAnsi="Calibri"/>
                <w:b w:val="1"/>
                <w:sz w:val="22"/>
                <w:szCs w:val="22"/>
                <w:rtl w:val="0"/>
              </w:rPr>
              <w:t xml:space="preserve">ne sera alors pas visible par un observateur</w:t>
            </w: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spacing w:after="120" w:lineRule="auto"/>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-126999</wp:posOffset>
                </wp:positionH>
                <wp:positionV relativeFrom="paragraph">
                  <wp:posOffset>12700</wp:posOffset>
                </wp:positionV>
                <wp:extent cx="6852285" cy="209550"/>
                <wp:effectExtent b="0" l="0" r="0" t="0"/>
                <wp:wrapNone/>
                <wp:docPr id="4" name=""/>
                <a:graphic>
                  <a:graphicData uri="http://schemas.microsoft.com/office/word/2010/wordprocessingShape">
                    <wps:wsp>
                      <wps:cNvSpPr/>
                      <wps:cNvPr id="5" name="Shape 5"/>
                      <wps:spPr>
                        <a:xfrm>
                          <a:off x="1924620" y="3679988"/>
                          <a:ext cx="6842760" cy="200025"/>
                        </a:xfrm>
                        <a:prstGeom prst="rect">
                          <a:avLst/>
                        </a:prstGeom>
                        <a:solidFill>
                          <a:srgbClr val="FF5050"/>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24.000000953674316" w:line="240"/>
                              <w:ind w:left="108.00000190734863" w:right="0" w:firstLine="108.00000190734863"/>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TRAVAIL A EFFECTUER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-126999</wp:posOffset>
                </wp:positionH>
                <wp:positionV relativeFrom="paragraph">
                  <wp:posOffset>12700</wp:posOffset>
                </wp:positionV>
                <wp:extent cx="6852285" cy="209550"/>
                <wp:effectExtent b="0" l="0" r="0" t="0"/>
                <wp:wrapNone/>
                <wp:docPr id="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6852285" cy="209550"/>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smallCaps w:val="0"/>
          <w:shd w:fill="auto" w:val="clear"/>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Etude qualitative préalable </w:t>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C'est d'Archimède (287-212 av J.-C.) que nous tenons probablement la première description expérimentale de la réfraction :   « </w:t>
      </w:r>
      <w:r w:rsidDel="00000000" w:rsidR="00000000" w:rsidRPr="00000000">
        <w:rPr>
          <w:rFonts w:ascii="Calibri" w:cs="Calibri" w:eastAsia="Calibri" w:hAnsi="Calibri"/>
          <w:i w:val="1"/>
          <w:sz w:val="22"/>
          <w:szCs w:val="22"/>
          <w:rtl w:val="0"/>
        </w:rPr>
        <w:t xml:space="preserve">Si tu poses un objet au fond d'un vase et si tu t'éloignes du vase jusqu'à ce que l'objet ne se voie plus, tu le verras réapparaître à cette distance dès que tu rempliras le vase d'eau</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peut réaliser l’expérience avec une pièce de monnaie, une tasse et une webcam jouant le rôle de</w:t>
        <w:br w:type="textWrapping"/>
        <w:t xml:space="preserve">l’œil de l’observateur. Placer votre œil de façon à ne plus voir la pièce. Ajouter progressivement de l’eau dans la tasse.</w:t>
      </w:r>
    </w:p>
    <w:p w:rsidR="00000000" w:rsidDel="00000000" w:rsidP="00000000" w:rsidRDefault="00000000" w:rsidRPr="00000000" w14:paraId="00000088">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674554" cy="1336159"/>
            <wp:effectExtent b="0" l="0" r="0" t="0"/>
            <wp:docPr id="19" name="image3.png"/>
            <a:graphic>
              <a:graphicData uri="http://schemas.openxmlformats.org/drawingml/2006/picture">
                <pic:pic>
                  <pic:nvPicPr>
                    <pic:cNvPr id="0" name="image3.png"/>
                    <pic:cNvPicPr preferRelativeResize="0"/>
                  </pic:nvPicPr>
                  <pic:blipFill>
                    <a:blip r:embed="rId15"/>
                    <a:srcRect b="10968" l="13616" r="11136" t="40306"/>
                    <a:stretch>
                      <a:fillRect/>
                    </a:stretch>
                  </pic:blipFill>
                  <pic:spPr>
                    <a:xfrm>
                      <a:off x="0" y="0"/>
                      <a:ext cx="3674554" cy="1336159"/>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smallCaps w:val="0"/>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Décrire l’expérience et vos observations.</w:t>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smallCaps w:val="0"/>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Schématiser sur le schéma ci-dessus le rayon lumineux expliquant que la pièce « apparaît » quand on verse l’eau.</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smallCaps w:val="0"/>
          <w:shd w:fill="auto" w:val="clear"/>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L’otarie qui n’avait pas toute sa tête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6646545" cy="1457325"/>
                <wp:effectExtent b="0" l="0" r="0" t="0"/>
                <wp:wrapNone/>
                <wp:docPr id="7" name=""/>
                <a:graphic>
                  <a:graphicData uri="http://schemas.microsoft.com/office/word/2010/wordprocessingShape">
                    <wps:wsp>
                      <wps:cNvSpPr/>
                      <wps:cNvPr id="8" name="Shape 8"/>
                      <wps:spPr>
                        <a:xfrm>
                          <a:off x="2027490" y="3056100"/>
                          <a:ext cx="6637020" cy="1447800"/>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6646545" cy="1457325"/>
                <wp:effectExtent b="0" l="0" r="0" t="0"/>
                <wp:wrapNone/>
                <wp:docPr id="7"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6646545" cy="1457325"/>
                        </a:xfrm>
                        <a:prstGeom prst="rect"/>
                        <a:ln/>
                      </pic:spPr>
                    </pic:pic>
                  </a:graphicData>
                </a:graphic>
              </wp:anchor>
            </w:drawing>
          </mc:Fallback>
        </mc:AlternateConten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 la photo, une otarie est dans une piscine. On voit son corps sous l’eau et sa tête hors de l’eau, sauf qu’il y a un décalage apparent entre les deux, qui semblent détachés l’un de l’autre. L’explication ? La lumière qui est projetée sous l’eau n’est pas perçue de la même façon que la lumière projetée en dehors de l’eau. On sait que le corps est attaché à la tête de l’otarie et malgré tout, la réfraction fait qu’on est incapable de percevoir les deux objets comme étant uniques.</w:t>
      </w:r>
      <w:r w:rsidDel="00000000" w:rsidR="00000000" w:rsidRPr="00000000">
        <w:drawing>
          <wp:anchor allowOverlap="1" behindDoc="0" distB="0" distT="0" distL="114300" distR="114300" hidden="0" layoutInCell="1" locked="0" relativeHeight="0" simplePos="0">
            <wp:simplePos x="0" y="0"/>
            <wp:positionH relativeFrom="column">
              <wp:posOffset>305435</wp:posOffset>
            </wp:positionH>
            <wp:positionV relativeFrom="paragraph">
              <wp:posOffset>126365</wp:posOffset>
            </wp:positionV>
            <wp:extent cx="1558290" cy="895985"/>
            <wp:effectExtent b="0" l="0" r="0" t="0"/>
            <wp:wrapSquare wrapText="bothSides" distB="0" distT="0" distL="114300" distR="114300"/>
            <wp:docPr descr="https://p1.storage.canalblog.com/17/02/243162/67510893.jpg" id="23" name="image10.jpg"/>
            <a:graphic>
              <a:graphicData uri="http://schemas.openxmlformats.org/drawingml/2006/picture">
                <pic:pic>
                  <pic:nvPicPr>
                    <pic:cNvPr descr="https://p1.storage.canalblog.com/17/02/243162/67510893.jpg" id="0" name="image10.jpg"/>
                    <pic:cNvPicPr preferRelativeResize="0"/>
                  </pic:nvPicPr>
                  <pic:blipFill>
                    <a:blip r:embed="rId17"/>
                    <a:srcRect b="0" l="0" r="0" t="0"/>
                    <a:stretch>
                      <a:fillRect/>
                    </a:stretch>
                  </pic:blipFill>
                  <pic:spPr>
                    <a:xfrm>
                      <a:off x="0" y="0"/>
                      <a:ext cx="1558290" cy="895985"/>
                    </a:xfrm>
                    <a:prstGeom prst="rect"/>
                    <a:ln/>
                  </pic:spPr>
                </pic:pic>
              </a:graphicData>
            </a:graphic>
          </wp:anchor>
        </w:drawing>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Notre cerveau est habitué à cette propriété et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interprète ce que l’on voit d’après la propagation rectiligne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représente la scène vue du haut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127000</wp:posOffset>
                </wp:positionV>
                <wp:extent cx="2165350" cy="1132840"/>
                <wp:effectExtent b="0" l="0" r="0" t="0"/>
                <wp:wrapNone/>
                <wp:docPr id="1" name=""/>
                <a:graphic>
                  <a:graphicData uri="http://schemas.microsoft.com/office/word/2010/wordprocessingShape">
                    <wps:wsp>
                      <wps:cNvSpPr/>
                      <wps:cNvPr id="2" name="Shape 2"/>
                      <wps:spPr>
                        <a:xfrm>
                          <a:off x="4269675" y="3219930"/>
                          <a:ext cx="2152650" cy="1120140"/>
                        </a:xfrm>
                        <a:prstGeom prst="rect">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127000</wp:posOffset>
                </wp:positionV>
                <wp:extent cx="2165350" cy="1132840"/>
                <wp:effectExtent b="0" l="0" r="0" t="0"/>
                <wp:wrapNone/>
                <wp:docPr id="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165350" cy="1132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127000</wp:posOffset>
                </wp:positionV>
                <wp:extent cx="2127250" cy="1132840"/>
                <wp:effectExtent b="0" l="0" r="0" t="0"/>
                <wp:wrapNone/>
                <wp:docPr id="8" name=""/>
                <a:graphic>
                  <a:graphicData uri="http://schemas.microsoft.com/office/word/2010/wordprocessingShape">
                    <wps:wsp>
                      <wps:cNvSpPr/>
                      <wps:cNvPr id="9" name="Shape 9"/>
                      <wps:spPr>
                        <a:xfrm>
                          <a:off x="4288725" y="3219930"/>
                          <a:ext cx="2114550" cy="1120140"/>
                        </a:xfrm>
                        <a:prstGeom prst="rect">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127000</wp:posOffset>
                </wp:positionV>
                <wp:extent cx="2127250" cy="1132840"/>
                <wp:effectExtent b="0" l="0" r="0" t="0"/>
                <wp:wrapNone/>
                <wp:docPr id="8"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2127250" cy="1132840"/>
                        </a:xfrm>
                        <a:prstGeom prst="rect"/>
                        <a:ln/>
                      </pic:spPr>
                    </pic:pic>
                  </a:graphicData>
                </a:graphic>
              </wp:anchor>
            </w:drawing>
          </mc:Fallback>
        </mc:AlternateConten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152400</wp:posOffset>
                </wp:positionV>
                <wp:extent cx="271780" cy="264160"/>
                <wp:effectExtent b="0" l="0" r="0" t="0"/>
                <wp:wrapNone/>
                <wp:docPr id="3" name=""/>
                <a:graphic>
                  <a:graphicData uri="http://schemas.microsoft.com/office/word/2010/wordprocessingShape">
                    <wps:wsp>
                      <wps:cNvSpPr/>
                      <wps:cNvPr id="4" name="Shape 4"/>
                      <wps:spPr>
                        <a:xfrm>
                          <a:off x="5216460" y="3654270"/>
                          <a:ext cx="259080" cy="25146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152400</wp:posOffset>
                </wp:positionV>
                <wp:extent cx="271780" cy="264160"/>
                <wp:effectExtent b="0" l="0" r="0" t="0"/>
                <wp:wrapNone/>
                <wp:docPr id="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271780" cy="2641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88900</wp:posOffset>
                </wp:positionV>
                <wp:extent cx="378460" cy="363220"/>
                <wp:effectExtent b="0" l="0" r="0" t="0"/>
                <wp:wrapNone/>
                <wp:docPr id="13" name=""/>
                <a:graphic>
                  <a:graphicData uri="http://schemas.microsoft.com/office/word/2010/wordprocessingShape">
                    <wps:wsp>
                      <wps:cNvSpPr/>
                      <wps:cNvPr id="14" name="Shape 14"/>
                      <wps:spPr>
                        <a:xfrm>
                          <a:off x="5163120" y="3604740"/>
                          <a:ext cx="365760" cy="350520"/>
                        </a:xfrm>
                        <a:prstGeom prst="ellipse">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88900</wp:posOffset>
                </wp:positionV>
                <wp:extent cx="378460" cy="363220"/>
                <wp:effectExtent b="0" l="0" r="0" t="0"/>
                <wp:wrapNone/>
                <wp:docPr id="13" name="image23.png"/>
                <a:graphic>
                  <a:graphicData uri="http://schemas.openxmlformats.org/drawingml/2006/picture">
                    <pic:pic>
                      <pic:nvPicPr>
                        <pic:cNvPr id="0" name="image23.png"/>
                        <pic:cNvPicPr preferRelativeResize="0"/>
                      </pic:nvPicPr>
                      <pic:blipFill>
                        <a:blip r:embed="rId21"/>
                        <a:srcRect/>
                        <a:stretch>
                          <a:fillRect/>
                        </a:stretch>
                      </pic:blipFill>
                      <pic:spPr>
                        <a:xfrm>
                          <a:off x="0" y="0"/>
                          <a:ext cx="378460" cy="363220"/>
                        </a:xfrm>
                        <a:prstGeom prst="rect"/>
                        <a:ln/>
                      </pic:spPr>
                    </pic:pic>
                  </a:graphicData>
                </a:graphic>
              </wp:anchor>
            </w:drawing>
          </mc:Fallback>
        </mc:AlternateConten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101600</wp:posOffset>
                </wp:positionV>
                <wp:extent cx="1533525" cy="299085"/>
                <wp:effectExtent b="0" l="0" r="0" t="0"/>
                <wp:wrapNone/>
                <wp:docPr id="11" name=""/>
                <a:graphic>
                  <a:graphicData uri="http://schemas.microsoft.com/office/word/2010/wordprocessingShape">
                    <wps:wsp>
                      <wps:cNvSpPr/>
                      <wps:cNvPr id="12" name="Shape 12"/>
                      <wps:spPr>
                        <a:xfrm>
                          <a:off x="4584000" y="3635220"/>
                          <a:ext cx="1524000" cy="2895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Tête hors de l’eau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101600</wp:posOffset>
                </wp:positionV>
                <wp:extent cx="1533525" cy="299085"/>
                <wp:effectExtent b="0" l="0" r="0" t="0"/>
                <wp:wrapNone/>
                <wp:docPr id="11"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533525" cy="299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101600</wp:posOffset>
                </wp:positionV>
                <wp:extent cx="1472565" cy="299085"/>
                <wp:effectExtent b="0" l="0" r="0" t="0"/>
                <wp:wrapNone/>
                <wp:docPr id="5" name=""/>
                <a:graphic>
                  <a:graphicData uri="http://schemas.microsoft.com/office/word/2010/wordprocessingShape">
                    <wps:wsp>
                      <wps:cNvSpPr/>
                      <wps:cNvPr id="6" name="Shape 6"/>
                      <wps:spPr>
                        <a:xfrm>
                          <a:off x="4614480" y="3635220"/>
                          <a:ext cx="1463040" cy="2895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Corps dans l’eau</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101600</wp:posOffset>
                </wp:positionV>
                <wp:extent cx="1472565" cy="299085"/>
                <wp:effectExtent b="0" l="0" r="0" t="0"/>
                <wp:wrapNone/>
                <wp:docPr id="5"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472565" cy="2990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2469515</wp:posOffset>
            </wp:positionH>
            <wp:positionV relativeFrom="paragraph">
              <wp:posOffset>38735</wp:posOffset>
            </wp:positionV>
            <wp:extent cx="990600" cy="628650"/>
            <wp:effectExtent b="0" l="0" r="0" t="0"/>
            <wp:wrapNone/>
            <wp:docPr id="15"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990600" cy="628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5819775</wp:posOffset>
            </wp:positionH>
            <wp:positionV relativeFrom="paragraph">
              <wp:posOffset>43180</wp:posOffset>
            </wp:positionV>
            <wp:extent cx="990600" cy="628650"/>
            <wp:effectExtent b="0" l="0" r="0" t="0"/>
            <wp:wrapNone/>
            <wp:docPr id="17"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990600" cy="628650"/>
                    </a:xfrm>
                    <a:prstGeom prst="rect"/>
                    <a:ln/>
                  </pic:spPr>
                </pic:pic>
              </a:graphicData>
            </a:graphic>
          </wp:anchor>
        </w:drawing>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Tracer les deux faisceaux lumineux et expliquer pourquoi la tête semble détachée du corps de l’otarie.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smallCaps w:val="0"/>
          <w:shd w:fill="auto" w:val="clear"/>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Rendre un tube à essais invisible</w:t>
      </w:r>
    </w:p>
    <w:p w:rsidR="00000000" w:rsidDel="00000000" w:rsidP="00000000" w:rsidRDefault="00000000" w:rsidRPr="00000000" w14:paraId="000000A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souhaite maintenant déposer un tube à essais dans un bécher… et le rendre invisible !</w:t>
      </w:r>
    </w:p>
    <w:p w:rsidR="00000000" w:rsidDel="00000000" w:rsidP="00000000" w:rsidRDefault="00000000" w:rsidRPr="00000000" w14:paraId="000000A1">
      <w:pPr>
        <w:jc w:val="both"/>
        <w:rPr/>
      </w:pPr>
      <w:r w:rsidDel="00000000" w:rsidR="00000000" w:rsidRPr="00000000">
        <w:rPr/>
        <w:drawing>
          <wp:inline distB="0" distT="0" distL="0" distR="0">
            <wp:extent cx="1752600" cy="1341120"/>
            <wp:effectExtent b="0" l="0" r="0" t="0"/>
            <wp:docPr id="22"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1752600" cy="1341120"/>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vous appuyant sur les documents, expliquer quelle condition doivent respecter l’indice de réfraction n</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de la solution et celui du verre n</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pour rendre la partie immergée du tube invisible.</w:t>
      </w:r>
    </w:p>
    <w:p w:rsidR="00000000" w:rsidDel="00000000" w:rsidP="00000000" w:rsidRDefault="00000000" w:rsidRPr="00000000" w14:paraId="000000A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3.1. Mesure de l’indice de réfraction</w:t>
      </w:r>
    </w:p>
    <w:p w:rsidR="00000000" w:rsidDel="00000000" w:rsidP="00000000" w:rsidRDefault="00000000" w:rsidRPr="00000000" w14:paraId="000000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dispose d’une cuve hémicylindrique transparente pouvant contenir un liquide, disposée sur un support avec un disque gradué de -90° - 0 – 90°. Cette cuve est éclairée par un laser (ou une lanterne avec une fente)</w:t>
      </w:r>
    </w:p>
    <w:p w:rsidR="00000000" w:rsidDel="00000000" w:rsidP="00000000" w:rsidRDefault="00000000" w:rsidRPr="00000000" w14:paraId="000000A6">
      <w:pPr>
        <w:jc w:val="center"/>
        <w:rPr>
          <w:rFonts w:ascii="Calibri" w:cs="Calibri" w:eastAsia="Calibri" w:hAnsi="Calibri"/>
          <w:sz w:val="22"/>
          <w:szCs w:val="22"/>
        </w:rPr>
      </w:pPr>
      <w:r w:rsidDel="00000000" w:rsidR="00000000" w:rsidRPr="00000000">
        <w:rPr/>
        <w:drawing>
          <wp:inline distB="0" distT="0" distL="0" distR="0">
            <wp:extent cx="3002280" cy="1892380"/>
            <wp:effectExtent b="0" l="0" r="0" t="0"/>
            <wp:docPr id="25" name="image8.png"/>
            <a:graphic>
              <a:graphicData uri="http://schemas.openxmlformats.org/drawingml/2006/picture">
                <pic:pic>
                  <pic:nvPicPr>
                    <pic:cNvPr id="0" name="image8.png"/>
                    <pic:cNvPicPr preferRelativeResize="0"/>
                  </pic:nvPicPr>
                  <pic:blipFill>
                    <a:blip r:embed="rId26"/>
                    <a:srcRect b="0" l="0" r="0" t="0"/>
                    <a:stretch>
                      <a:fillRect/>
                    </a:stretch>
                  </pic:blipFill>
                  <pic:spPr>
                    <a:xfrm>
                      <a:off x="0" y="0"/>
                      <a:ext cx="3002280" cy="18923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283845" cy="108585"/>
                <wp:effectExtent b="0" l="0" r="0" t="0"/>
                <wp:wrapNone/>
                <wp:docPr id="10" name=""/>
                <a:graphic>
                  <a:graphicData uri="http://schemas.microsoft.com/office/word/2010/wordprocessingShape">
                    <wps:wsp>
                      <wps:cNvSpPr/>
                      <wps:cNvPr id="11" name="Shape 11"/>
                      <wps:spPr>
                        <a:xfrm>
                          <a:off x="5208840" y="3730470"/>
                          <a:ext cx="274320" cy="9906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215900</wp:posOffset>
                </wp:positionV>
                <wp:extent cx="283845" cy="108585"/>
                <wp:effectExtent b="0" l="0" r="0" t="0"/>
                <wp:wrapNone/>
                <wp:docPr id="10"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283845" cy="1085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228600</wp:posOffset>
                </wp:positionV>
                <wp:extent cx="283845" cy="108585"/>
                <wp:effectExtent b="0" l="0" r="0" t="0"/>
                <wp:wrapNone/>
                <wp:docPr id="12" name=""/>
                <a:graphic>
                  <a:graphicData uri="http://schemas.microsoft.com/office/word/2010/wordprocessingShape">
                    <wps:wsp>
                      <wps:cNvSpPr/>
                      <wps:cNvPr id="13" name="Shape 13"/>
                      <wps:spPr>
                        <a:xfrm>
                          <a:off x="5208840" y="3730470"/>
                          <a:ext cx="274320" cy="990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228600</wp:posOffset>
                </wp:positionV>
                <wp:extent cx="283845" cy="108585"/>
                <wp:effectExtent b="0" l="0" r="0" t="0"/>
                <wp:wrapNone/>
                <wp:docPr id="12"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283845" cy="108585"/>
                        </a:xfrm>
                        <a:prstGeom prst="rect"/>
                        <a:ln/>
                      </pic:spPr>
                    </pic:pic>
                  </a:graphicData>
                </a:graphic>
              </wp:anchor>
            </w:drawing>
          </mc:Fallback>
        </mc:AlternateContent>
      </w:r>
    </w:p>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lumière passe du milieu 1 d'indice n</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(l’air) au milieu 2 d'indice n</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(le liquide).</w:t>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Remplir à mi-hauteur de liquide la cuve </w:t>
      </w:r>
    </w:p>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Placer la source lumineuse de telle manière que le faisceau lumineux passe par le centre du disque et la graduation 0 (demi-cylindre centré, face plane le long de la ligne « 90° » et faisceau incident le long de la ligne « 0° »)</w:t>
      </w:r>
    </w:p>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Faire pivoter le demi-cylindre de manière à observer un changement de direction et noter les valeurs des angles i</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et i</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w:t>
      </w:r>
    </w:p>
    <w:tbl>
      <w:tblPr>
        <w:tblStyle w:val="Table6"/>
        <w:tblW w:w="104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8"/>
        <w:gridCol w:w="1495"/>
        <w:gridCol w:w="1498"/>
        <w:gridCol w:w="1498"/>
        <w:gridCol w:w="1498"/>
        <w:gridCol w:w="1498"/>
        <w:gridCol w:w="1494"/>
        <w:tblGridChange w:id="0">
          <w:tblGrid>
            <w:gridCol w:w="1498"/>
            <w:gridCol w:w="1495"/>
            <w:gridCol w:w="1498"/>
            <w:gridCol w:w="1498"/>
            <w:gridCol w:w="1498"/>
            <w:gridCol w:w="1498"/>
            <w:gridCol w:w="1494"/>
          </w:tblGrid>
        </w:tblGridChange>
      </w:tblGrid>
      <w:tr>
        <w:trPr>
          <w:cantSplit w:val="0"/>
          <w:tblHeader w:val="0"/>
        </w:trPr>
        <w:tc>
          <w:tcPr/>
          <w:p w:rsidR="00000000" w:rsidDel="00000000" w:rsidP="00000000" w:rsidRDefault="00000000" w:rsidRPr="00000000" w14:paraId="000000A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A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w:t>
            </w:r>
          </w:p>
        </w:tc>
        <w:tc>
          <w:tcPr/>
          <w:p w:rsidR="00000000" w:rsidDel="00000000" w:rsidP="00000000" w:rsidRDefault="00000000" w:rsidRPr="00000000" w14:paraId="000000A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p w:rsidR="00000000" w:rsidDel="00000000" w:rsidP="00000000" w:rsidRDefault="00000000" w:rsidRPr="00000000" w14:paraId="000000A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p w:rsidR="00000000" w:rsidDel="00000000" w:rsidP="00000000" w:rsidRDefault="00000000" w:rsidRPr="00000000" w14:paraId="000000A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p w:rsidR="00000000" w:rsidDel="00000000" w:rsidP="00000000" w:rsidRDefault="00000000" w:rsidRPr="00000000" w14:paraId="000000B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c>
          <w:tcPr/>
          <w:p w:rsidR="00000000" w:rsidDel="00000000" w:rsidP="00000000" w:rsidRDefault="00000000" w:rsidRPr="00000000" w14:paraId="000000B1">
            <w:pPr>
              <w:jc w:val="cente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B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4">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5">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6">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7">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8">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Rentrer les valeurs dans un tableur</w:t>
      </w:r>
    </w:p>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Calculer sin(i</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 et sin(i</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Afficher la courbe sin(i</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 f(sin(i</w:t>
      </w:r>
      <w:r w:rsidDel="00000000" w:rsidR="00000000" w:rsidRPr="00000000">
        <w:rPr>
          <w:rFonts w:ascii="Calibri" w:cs="Calibri" w:eastAsia="Calibri" w:hAnsi="Calibri"/>
          <w:sz w:val="22"/>
          <w:szCs w:val="22"/>
          <w:vertAlign w:val="subscript"/>
          <w:rtl w:val="0"/>
        </w:rPr>
        <w:t xml:space="preserve">1</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La modéliser et en déduire la valeur de n</w:t>
      </w:r>
      <w:r w:rsidDel="00000000" w:rsidR="00000000" w:rsidRPr="00000000">
        <w:rPr>
          <w:rFonts w:ascii="Calibri" w:cs="Calibri" w:eastAsia="Calibri" w:hAnsi="Calibri"/>
          <w:sz w:val="22"/>
          <w:szCs w:val="22"/>
          <w:vertAlign w:val="subscript"/>
          <w:rtl w:val="0"/>
        </w:rPr>
        <w:t xml:space="preserve">2</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Sachant que le tube en pyrex a un indice de 1,47, le liquide utilisé satisfait-il pour l’expérience d’invisibilité ?</w:t>
      </w:r>
    </w:p>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Un tube à essai invisible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en œuvre l’expérience permettant de rendre le tube invisible.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pBdr>
          <w:top w:color="244061" w:space="1" w:sz="4" w:val="single"/>
          <w:left w:color="244061" w:space="4" w:sz="4" w:val="single"/>
          <w:bottom w:color="244061" w:space="1" w:sz="4" w:val="single"/>
          <w:right w:color="244061" w:space="4" w:sz="4" w:val="single"/>
        </w:pBdr>
        <w:shd w:fill="95b3d7" w:val="clear"/>
        <w:tabs>
          <w:tab w:val="left" w:leader="none" w:pos="851"/>
        </w:tabs>
        <w:jc w:val="center"/>
        <w:rPr>
          <w:rFonts w:ascii="Calibri" w:cs="Calibri" w:eastAsia="Calibri" w:hAnsi="Calibri"/>
          <w:u w:val="single"/>
        </w:rPr>
      </w:pPr>
      <w:r w:rsidDel="00000000" w:rsidR="00000000" w:rsidRPr="00000000">
        <w:rPr>
          <w:rFonts w:ascii="Calibri" w:cs="Calibri" w:eastAsia="Calibri" w:hAnsi="Calibri"/>
          <w:b w:val="1"/>
          <w:color w:val="0f243e"/>
          <w:sz w:val="28"/>
          <w:szCs w:val="28"/>
          <w:rtl w:val="0"/>
        </w:rPr>
        <w:t xml:space="preserve">MATERIEL</w:t>
      </w: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2"/>
          <w:szCs w:val="22"/>
        </w:rPr>
      </w:pPr>
      <w:r w:rsidDel="00000000" w:rsidR="00000000" w:rsidRPr="00000000">
        <w:rPr>
          <w:rtl w:val="0"/>
        </w:rPr>
      </w:r>
    </w:p>
    <w:tbl>
      <w:tblPr>
        <w:tblStyle w:val="Table7"/>
        <w:tblW w:w="104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9"/>
        <w:gridCol w:w="5240"/>
        <w:tblGridChange w:id="0">
          <w:tblGrid>
            <w:gridCol w:w="5239"/>
            <w:gridCol w:w="5240"/>
          </w:tblGrid>
        </w:tblGridChange>
      </w:tblGrid>
      <w:tr>
        <w:trPr>
          <w:cantSplit w:val="0"/>
          <w:tblHeader w:val="0"/>
        </w:trPr>
        <w:tc>
          <w:tcPr>
            <w:shd w:fill="a6a6a6" w:val="clear"/>
          </w:tcPr>
          <w:p w:rsidR="00000000" w:rsidDel="00000000" w:rsidP="00000000" w:rsidRDefault="00000000" w:rsidRPr="00000000" w14:paraId="000000C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Matériel élèves</w:t>
            </w:r>
          </w:p>
        </w:tc>
        <w:tc>
          <w:tcPr>
            <w:shd w:fill="a6a6a6" w:val="clear"/>
          </w:tcPr>
          <w:p w:rsidR="00000000" w:rsidDel="00000000" w:rsidP="00000000" w:rsidRDefault="00000000" w:rsidRPr="00000000" w14:paraId="000000C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Matériel professeur</w:t>
            </w:r>
          </w:p>
        </w:tc>
      </w:tr>
      <w:tr>
        <w:trPr>
          <w:cantSplit w:val="0"/>
          <w:tblHeader w:val="0"/>
        </w:trPr>
        <w:tc>
          <w:tcPr/>
          <w:p w:rsidR="00000000" w:rsidDel="00000000" w:rsidP="00000000" w:rsidRDefault="00000000" w:rsidRPr="00000000" w14:paraId="000000C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Expérience de la pièce :</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pot opaque</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pièce </w:t>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Eau</w:t>
            </w:r>
          </w:p>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Mesure de l’indice de réfraction : </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 lumineuse avec une fente ou laser</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Cuve hémicylindrique rempli de glycérol sur le rapporteur circulaire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-6349</wp:posOffset>
                  </wp:positionH>
                  <wp:positionV relativeFrom="paragraph">
                    <wp:posOffset>201930</wp:posOffset>
                  </wp:positionV>
                  <wp:extent cx="2419350" cy="1774190"/>
                  <wp:effectExtent b="0" l="0" r="0" t="0"/>
                  <wp:wrapSquare wrapText="bothSides" distB="0" distT="0" distL="114300" distR="114300"/>
                  <wp:docPr descr="Afficher l'image d'origine" id="16" name="image6.png"/>
                  <a:graphic>
                    <a:graphicData uri="http://schemas.openxmlformats.org/drawingml/2006/picture">
                      <pic:pic>
                        <pic:nvPicPr>
                          <pic:cNvPr descr="Afficher l'image d'origine" id="0" name="image6.png"/>
                          <pic:cNvPicPr preferRelativeResize="0"/>
                        </pic:nvPicPr>
                        <pic:blipFill>
                          <a:blip r:embed="rId29"/>
                          <a:srcRect b="0" l="0" r="0" t="0"/>
                          <a:stretch>
                            <a:fillRect/>
                          </a:stretch>
                        </pic:blipFill>
                        <pic:spPr>
                          <a:xfrm>
                            <a:off x="0" y="0"/>
                            <a:ext cx="2419350" cy="1774190"/>
                          </a:xfrm>
                          <a:prstGeom prst="rect"/>
                          <a:ln/>
                        </pic:spPr>
                      </pic:pic>
                    </a:graphicData>
                  </a:graphic>
                </wp:anchor>
              </w:drawing>
            </w:r>
          </w:p>
        </w:tc>
        <w:tc>
          <w:tcPr/>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Expérience d’introduction :</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bécher rempli de glycérol avec un tube à essai rempli de glycérol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3">
      <w:pPr>
        <w:jc w:val="both"/>
        <w:rPr>
          <w:rFonts w:ascii="Calibri" w:cs="Calibri" w:eastAsia="Calibri" w:hAnsi="Calibri"/>
          <w:sz w:val="22"/>
          <w:szCs w:val="22"/>
        </w:rPr>
      </w:pPr>
      <w:r w:rsidDel="00000000" w:rsidR="00000000" w:rsidRPr="00000000">
        <w:rPr>
          <w:rtl w:val="0"/>
        </w:rPr>
      </w:r>
    </w:p>
    <w:sectPr>
      <w:footerReference r:id="rId30" w:type="default"/>
      <w:pgSz w:h="16840" w:w="11907" w:orient="portrait"/>
      <w:pgMar w:bottom="851" w:top="567" w:left="851" w:right="567" w:header="45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color="622423" w:space="1" w:sz="24" w:val="single"/>
        <w:left w:space="0" w:sz="0" w:val="nil"/>
        <w:bottom w:space="0" w:sz="0" w:val="nil"/>
        <w:right w:space="0" w:sz="0" w:val="nil"/>
        <w:between w:space="0" w:sz="0" w:val="nil"/>
      </w:pBdr>
      <w:tabs>
        <w:tab w:val="center" w:leader="none" w:pos="5103"/>
        <w:tab w:val="right" w:leader="none" w:pos="10206"/>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Académie de Grenoble    </w:t>
      <w:tab/>
      <w:t xml:space="preserve">Fil rouge : Magie</w:t>
      <w:tab/>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57" w:hanging="357"/>
      </w:pPr>
      <w:rPr>
        <w:rFonts w:ascii="Calibri" w:cs="Calibri" w:eastAsia="Calibri" w:hAnsi="Calibri"/>
        <w:b w:val="1"/>
        <w:i w:val="0"/>
        <w:strike w:val="0"/>
        <w:color w:val="000000"/>
        <w:sz w:val="22"/>
        <w:szCs w:val="22"/>
        <w:u w:val="none"/>
        <w:vertAlign w:val="baseline"/>
      </w:rPr>
    </w:lvl>
    <w:lvl w:ilvl="1">
      <w:start w:val="1"/>
      <w:numFmt w:val="decimal"/>
      <w:lvlText w:val="%1.%2."/>
      <w:lvlJc w:val="left"/>
      <w:pPr>
        <w:ind w:left="714" w:hanging="357"/>
      </w:pPr>
      <w:rPr>
        <w:b w:val="1"/>
        <w:i w:val="0"/>
        <w:strike w:val="0"/>
        <w:color w:val="0000ff"/>
        <w:sz w:val="17"/>
        <w:szCs w:val="17"/>
        <w:u w:val="none"/>
        <w:vertAlign w:val="baseline"/>
      </w:rPr>
    </w:lvl>
    <w:lvl w:ilvl="2">
      <w:start w:val="1"/>
      <w:numFmt w:val="decimal"/>
      <w:lvlText w:val="%1.%2.%3."/>
      <w:lvlJc w:val="left"/>
      <w:pPr>
        <w:ind w:left="1071" w:hanging="357.0000000000001"/>
      </w:pPr>
      <w:rPr>
        <w:b w:val="1"/>
        <w:i w:val="0"/>
        <w:strike w:val="0"/>
        <w:color w:val="0000ff"/>
        <w:sz w:val="17"/>
        <w:szCs w:val="17"/>
        <w:u w:val="none"/>
        <w:vertAlign w:val="baseline"/>
      </w:rPr>
    </w:lvl>
    <w:lvl w:ilvl="3">
      <w:start w:val="1"/>
      <w:numFmt w:val="decimal"/>
      <w:lvlText w:val="%1.%2.%3.%4."/>
      <w:lvlJc w:val="left"/>
      <w:pPr>
        <w:ind w:left="1428" w:hanging="357"/>
      </w:pPr>
      <w:rPr>
        <w:b w:val="1"/>
        <w:i w:val="0"/>
        <w:strike w:val="0"/>
        <w:color w:val="0000ff"/>
        <w:sz w:val="17"/>
        <w:szCs w:val="17"/>
        <w:u w:val="none"/>
        <w:vertAlign w:val="baseline"/>
      </w:rPr>
    </w:lvl>
    <w:lvl w:ilvl="4">
      <w:start w:val="1"/>
      <w:numFmt w:val="decimal"/>
      <w:lvlText w:val="%1.%2.%3.%4.%5."/>
      <w:lvlJc w:val="left"/>
      <w:pPr>
        <w:ind w:left="1785" w:hanging="357"/>
      </w:pPr>
      <w:rPr>
        <w:b w:val="1"/>
        <w:i w:val="0"/>
        <w:strike w:val="0"/>
        <w:color w:val="0000ff"/>
        <w:sz w:val="17"/>
        <w:szCs w:val="17"/>
        <w:u w:val="none"/>
        <w:vertAlign w:val="baseline"/>
      </w:rPr>
    </w:lvl>
    <w:lvl w:ilvl="5">
      <w:start w:val="1"/>
      <w:numFmt w:val="decimal"/>
      <w:lvlText w:val="%1.%2.%3.%4.%5.%6."/>
      <w:lvlJc w:val="left"/>
      <w:pPr>
        <w:ind w:left="2142" w:hanging="357"/>
      </w:pPr>
      <w:rPr>
        <w:b w:val="1"/>
        <w:i w:val="0"/>
        <w:strike w:val="0"/>
        <w:color w:val="0000ff"/>
        <w:sz w:val="17"/>
        <w:szCs w:val="17"/>
        <w:u w:val="none"/>
        <w:vertAlign w:val="baseline"/>
      </w:rPr>
    </w:lvl>
    <w:lvl w:ilvl="6">
      <w:start w:val="1"/>
      <w:numFmt w:val="decimal"/>
      <w:lvlText w:val="%1.%2.%3.%4.%5.%6.%7."/>
      <w:lvlJc w:val="left"/>
      <w:pPr>
        <w:ind w:left="2499" w:hanging="357"/>
      </w:pPr>
      <w:rPr>
        <w:b w:val="1"/>
        <w:i w:val="0"/>
        <w:strike w:val="0"/>
        <w:color w:val="0000ff"/>
        <w:sz w:val="17"/>
        <w:szCs w:val="17"/>
        <w:u w:val="none"/>
        <w:vertAlign w:val="baseline"/>
      </w:rPr>
    </w:lvl>
    <w:lvl w:ilvl="7">
      <w:start w:val="1"/>
      <w:numFmt w:val="decimal"/>
      <w:lvlText w:val="%1.%2.%3.%4.%5.%6.%7.%8."/>
      <w:lvlJc w:val="left"/>
      <w:pPr>
        <w:ind w:left="2856" w:hanging="356.99999999999955"/>
      </w:pPr>
      <w:rPr>
        <w:b w:val="1"/>
        <w:i w:val="0"/>
        <w:strike w:val="0"/>
        <w:color w:val="0000ff"/>
        <w:sz w:val="17"/>
        <w:szCs w:val="17"/>
        <w:u w:val="none"/>
        <w:vertAlign w:val="baseline"/>
      </w:rPr>
    </w:lvl>
    <w:lvl w:ilvl="8">
      <w:start w:val="1"/>
      <w:numFmt w:val="decimal"/>
      <w:lvlText w:val="%1.%2.%3.%4.%5.%6.%7.%8.%9."/>
      <w:lvlJc w:val="left"/>
      <w:pPr>
        <w:ind w:left="3213" w:hanging="357"/>
      </w:pPr>
      <w:rPr>
        <w:b w:val="1"/>
        <w:i w:val="0"/>
        <w:strike w:val="0"/>
        <w:color w:val="0000ff"/>
        <w:sz w:val="17"/>
        <w:szCs w:val="17"/>
        <w:u w:val="none"/>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57" w:hanging="357"/>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1056" w:firstLine="0"/>
      <w:jc w:val="left"/>
    </w:pPr>
    <w:rPr>
      <w:rFonts w:ascii="Calibri" w:cs="Calibri" w:eastAsia="Calibri" w:hAnsi="Calibri"/>
      <w:b w:val="1"/>
      <w:i w:val="0"/>
      <w:smallCaps w:val="0"/>
      <w:strike w:val="0"/>
      <w:color w:val="7f0000"/>
      <w:sz w:val="18"/>
      <w:szCs w:val="1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155" w:firstLine="0"/>
      <w:jc w:val="left"/>
    </w:pPr>
    <w:rPr>
      <w:rFonts w:ascii="Calibri" w:cs="Calibri" w:eastAsia="Calibri" w:hAnsi="Calibri"/>
      <w:b w:val="1"/>
      <w:i w:val="0"/>
      <w:smallCaps w:val="0"/>
      <w:strike w:val="0"/>
      <w:color w:val="0000ff"/>
      <w:sz w:val="17"/>
      <w:szCs w:val="17"/>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51.0" w:type="dxa"/>
        <w:left w:w="82.0" w:type="dxa"/>
        <w:bottom w:w="0.0" w:type="dxa"/>
        <w:right w:w="105.0" w:type="dxa"/>
      </w:tblCellMar>
    </w:tblPr>
  </w:style>
  <w:style w:type="table" w:styleId="Table5">
    <w:basedOn w:val="TableNormal"/>
    <w:pPr>
      <w:spacing w:after="0" w:line="240" w:lineRule="auto"/>
    </w:pPr>
    <w:tblPr>
      <w:tblStyleRowBandSize w:val="1"/>
      <w:tblStyleColBandSize w:val="1"/>
      <w:tblCellMar>
        <w:top w:w="52.0" w:type="dxa"/>
        <w:left w:w="82.0" w:type="dxa"/>
        <w:bottom w:w="0.0" w:type="dxa"/>
        <w:right w:w="115.0" w:type="dxa"/>
      </w:tblCellMar>
    </w:tblPr>
  </w:style>
  <w:style w:type="table" w:styleId="Table6">
    <w:basedOn w:val="TableNormal"/>
    <w:pPr>
      <w:spacing w:after="0" w:line="240" w:lineRule="auto"/>
      <w:jc w:val="both"/>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jc w:val="both"/>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21.png"/><Relationship Id="rId21" Type="http://schemas.openxmlformats.org/officeDocument/2006/relationships/image" Target="media/image23.png"/><Relationship Id="rId24" Type="http://schemas.openxmlformats.org/officeDocument/2006/relationships/image" Target="media/image7.png"/><Relationship Id="rId23"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image" Target="media/image8.png"/><Relationship Id="rId25" Type="http://schemas.openxmlformats.org/officeDocument/2006/relationships/image" Target="media/image4.png"/><Relationship Id="rId28" Type="http://schemas.openxmlformats.org/officeDocument/2006/relationships/image" Target="media/image22.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image" Target="media/image6.png"/><Relationship Id="rId7" Type="http://schemas.openxmlformats.org/officeDocument/2006/relationships/image" Target="media/image9.jpg"/><Relationship Id="rId8" Type="http://schemas.openxmlformats.org/officeDocument/2006/relationships/image" Target="media/image16.png"/><Relationship Id="rId30" Type="http://schemas.openxmlformats.org/officeDocument/2006/relationships/footer" Target="footer1.xml"/><Relationship Id="rId11" Type="http://schemas.openxmlformats.org/officeDocument/2006/relationships/image" Target="media/image12.png"/><Relationship Id="rId10" Type="http://schemas.openxmlformats.org/officeDocument/2006/relationships/image" Target="media/image19.png"/><Relationship Id="rId13" Type="http://schemas.openxmlformats.org/officeDocument/2006/relationships/image" Target="media/image24.png"/><Relationship Id="rId12" Type="http://schemas.openxmlformats.org/officeDocument/2006/relationships/image" Target="media/image1.jpg"/><Relationship Id="rId15" Type="http://schemas.openxmlformats.org/officeDocument/2006/relationships/image" Target="media/image3.png"/><Relationship Id="rId14" Type="http://schemas.openxmlformats.org/officeDocument/2006/relationships/image" Target="media/image14.png"/><Relationship Id="rId17" Type="http://schemas.openxmlformats.org/officeDocument/2006/relationships/image" Target="media/image10.jpg"/><Relationship Id="rId16" Type="http://schemas.openxmlformats.org/officeDocument/2006/relationships/image" Target="media/image17.png"/><Relationship Id="rId19" Type="http://schemas.openxmlformats.org/officeDocument/2006/relationships/image" Target="media/image18.png"/><Relationship Id="rId1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