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sz w:val="56"/>
          <w:szCs w:val="56"/>
          <w:rtl w:val="0"/>
        </w:rPr>
        <w:t xml:space="preserve">Découverte de la physique - chimie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connecter sur la tablette.</w:t>
      </w:r>
    </w:p>
    <w:p w:rsidR="00000000" w:rsidDel="00000000" w:rsidP="00000000" w:rsidRDefault="00000000" w:rsidRPr="00000000" w14:paraId="00000006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Scanner le QR-Code ci-dessous 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3019425</wp:posOffset>
            </wp:positionH>
            <wp:positionV relativeFrom="paragraph">
              <wp:posOffset>167655</wp:posOffset>
            </wp:positionV>
            <wp:extent cx="1042988" cy="1037028"/>
            <wp:effectExtent b="0" l="0" r="0" t="0"/>
            <wp:wrapNone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370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https://dgxy.link/vlEQZ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Visionner le genially.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Compléter le tableau ci-dessous : 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9"/>
        <w:gridCol w:w="3489"/>
        <w:gridCol w:w="3489"/>
        <w:tblGridChange w:id="0">
          <w:tblGrid>
            <w:gridCol w:w="3489"/>
            <w:gridCol w:w="3489"/>
            <w:gridCol w:w="34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ff9900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rtl w:val="0"/>
              </w:rPr>
              <w:t xml:space="preserve">Phénomènes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ff9900"/>
              </w:rPr>
            </w:pPr>
            <w:r w:rsidDel="00000000" w:rsidR="00000000" w:rsidRPr="00000000">
              <w:rPr>
                <w:rFonts w:ascii="Arial" w:cs="Arial" w:eastAsia="Arial" w:hAnsi="Arial"/>
                <w:color w:val="ff9900"/>
                <w:rtl w:val="0"/>
              </w:rPr>
              <w:t xml:space="preserve">physiques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color w:val="4a86e8"/>
                <w:rtl w:val="0"/>
              </w:rPr>
              <w:t xml:space="preserve">Phénomènes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4a86e8"/>
              </w:rPr>
            </w:pPr>
            <w:r w:rsidDel="00000000" w:rsidR="00000000" w:rsidRPr="00000000">
              <w:rPr>
                <w:rFonts w:ascii="Arial" w:cs="Arial" w:eastAsia="Arial" w:hAnsi="Arial"/>
                <w:color w:val="4a86e8"/>
                <w:rtl w:val="0"/>
              </w:rPr>
              <w:t xml:space="preserve">chimiques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color w:val="6aa84f"/>
              </w:rPr>
            </w:pPr>
            <w:r w:rsidDel="00000000" w:rsidR="00000000" w:rsidRPr="00000000">
              <w:rPr>
                <w:rFonts w:ascii="Arial" w:cs="Arial" w:eastAsia="Arial" w:hAnsi="Arial"/>
                <w:color w:val="6aa84f"/>
                <w:rtl w:val="0"/>
              </w:rPr>
              <w:t xml:space="preserve">Phénomènes physiques et chimiques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son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le feu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Corriger son travail à l’aide du corrigé.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426" w:top="426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274F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F913B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F913B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F913B6"/>
    <w:rPr>
      <w:rFonts w:ascii="Tahoma" w:cs="Tahoma" w:hAnsi="Tahoma"/>
      <w:sz w:val="16"/>
      <w:szCs w:val="16"/>
    </w:rPr>
  </w:style>
  <w:style w:type="character" w:styleId="Lienhypertexte">
    <w:name w:val="Hyperlink"/>
    <w:basedOn w:val="Policepardfaut"/>
    <w:uiPriority w:val="99"/>
    <w:unhideWhenUsed w:val="1"/>
    <w:rsid w:val="0030595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232F6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dgxy.link/vlEQ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PQI3hn9Ch25Awv5DL4Y0xfuxcQ==">AMUW2mX5w6JoCoa8HbIgoxAgCZ+M+JAyvkoW3OyRoIndb5UT/o60MVx0x+6Dpn6tbtqYpPlem7+q0jG0q7Sz7SvVgenKRNRtj9dSQyRHiaEV6OBhUOLbvrE=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2023-04-04T14:12:00Z</dcterms:created>
  <dc:creator>Rémy</dc:creator>
</cp:coreProperties>
</file>